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1682" w14:textId="3A75EC92" w:rsidR="00597CC5" w:rsidRPr="00597CC5" w:rsidRDefault="00597CC5" w:rsidP="00597CC5">
      <w:pPr>
        <w:autoSpaceDE w:val="0"/>
        <w:autoSpaceDN w:val="0"/>
        <w:adjustRightInd w:val="0"/>
        <w:spacing w:after="0" w:line="240" w:lineRule="auto"/>
        <w:jc w:val="center"/>
        <w:rPr>
          <w:rFonts w:ascii="Calibri" w:hAnsi="Calibri" w:cs="Calibri"/>
          <w:color w:val="000000"/>
          <w:sz w:val="36"/>
          <w:szCs w:val="36"/>
        </w:rPr>
      </w:pPr>
      <w:r w:rsidRPr="00597CC5">
        <w:rPr>
          <w:rFonts w:ascii="Calibri" w:hAnsi="Calibri" w:cs="Calibri"/>
          <w:b/>
          <w:bCs/>
          <w:color w:val="000000"/>
          <w:sz w:val="36"/>
          <w:szCs w:val="36"/>
        </w:rPr>
        <w:t>OXFAM GB</w:t>
      </w:r>
    </w:p>
    <w:p w14:paraId="282C3EFD" w14:textId="786914F0" w:rsidR="00597CC5" w:rsidRDefault="00597CC5" w:rsidP="00597CC5">
      <w:pPr>
        <w:autoSpaceDE w:val="0"/>
        <w:autoSpaceDN w:val="0"/>
        <w:adjustRightInd w:val="0"/>
        <w:spacing w:after="0" w:line="240" w:lineRule="auto"/>
        <w:jc w:val="center"/>
        <w:rPr>
          <w:rFonts w:ascii="Calibri" w:hAnsi="Calibri" w:cs="Calibri"/>
          <w:b/>
          <w:bCs/>
          <w:color w:val="000000"/>
          <w:sz w:val="36"/>
          <w:szCs w:val="36"/>
        </w:rPr>
      </w:pPr>
      <w:r w:rsidRPr="00597CC5">
        <w:rPr>
          <w:rFonts w:ascii="Calibri" w:hAnsi="Calibri" w:cs="Calibri"/>
          <w:b/>
          <w:bCs/>
          <w:color w:val="000000"/>
          <w:sz w:val="36"/>
          <w:szCs w:val="36"/>
        </w:rPr>
        <w:t xml:space="preserve">Safeguarding Adults Policy </w:t>
      </w:r>
      <w:r>
        <w:rPr>
          <w:rFonts w:ascii="Calibri" w:hAnsi="Calibri" w:cs="Calibri"/>
          <w:b/>
          <w:bCs/>
          <w:color w:val="000000"/>
          <w:sz w:val="36"/>
          <w:szCs w:val="36"/>
        </w:rPr>
        <w:t>–</w:t>
      </w:r>
      <w:r w:rsidRPr="00597CC5">
        <w:rPr>
          <w:rFonts w:ascii="Calibri" w:hAnsi="Calibri" w:cs="Calibri"/>
          <w:b/>
          <w:bCs/>
          <w:color w:val="000000"/>
          <w:sz w:val="36"/>
          <w:szCs w:val="36"/>
        </w:rPr>
        <w:t xml:space="preserve"> </w:t>
      </w:r>
      <w:r>
        <w:rPr>
          <w:rFonts w:ascii="Calibri" w:hAnsi="Calibri" w:cs="Calibri"/>
          <w:b/>
          <w:bCs/>
          <w:color w:val="000000"/>
          <w:sz w:val="36"/>
          <w:szCs w:val="36"/>
        </w:rPr>
        <w:t>Retail</w:t>
      </w:r>
    </w:p>
    <w:p w14:paraId="70FACB34" w14:textId="77777777" w:rsidR="00597CC5" w:rsidRPr="00597CC5" w:rsidRDefault="00597CC5" w:rsidP="00597CC5">
      <w:pPr>
        <w:autoSpaceDE w:val="0"/>
        <w:autoSpaceDN w:val="0"/>
        <w:adjustRightInd w:val="0"/>
        <w:spacing w:after="0" w:line="240" w:lineRule="auto"/>
        <w:jc w:val="center"/>
        <w:rPr>
          <w:rFonts w:ascii="Calibri" w:hAnsi="Calibri" w:cs="Calibri"/>
          <w:color w:val="000000"/>
          <w:sz w:val="36"/>
          <w:szCs w:val="36"/>
        </w:rPr>
      </w:pPr>
    </w:p>
    <w:p w14:paraId="44792782" w14:textId="723F1663" w:rsidR="00597CC5" w:rsidRPr="00597CC5" w:rsidRDefault="00597CC5" w:rsidP="00597CC5">
      <w:pPr>
        <w:autoSpaceDE w:val="0"/>
        <w:autoSpaceDN w:val="0"/>
        <w:adjustRightInd w:val="0"/>
        <w:spacing w:after="0" w:line="240" w:lineRule="auto"/>
        <w:rPr>
          <w:rFonts w:ascii="Calibri" w:hAnsi="Calibri" w:cs="Calibri"/>
          <w:color w:val="000000"/>
        </w:rPr>
      </w:pPr>
      <w:r w:rsidRPr="00597CC5">
        <w:rPr>
          <w:rFonts w:ascii="Calibri" w:hAnsi="Calibri" w:cs="Calibri"/>
          <w:b/>
          <w:bCs/>
          <w:color w:val="000000"/>
        </w:rPr>
        <w:t xml:space="preserve">Title: </w:t>
      </w:r>
      <w:r w:rsidRPr="00597CC5">
        <w:rPr>
          <w:rFonts w:ascii="Calibri" w:hAnsi="Calibri" w:cs="Calibri"/>
          <w:color w:val="000000"/>
        </w:rPr>
        <w:t xml:space="preserve">Safeguarding Adults Policy </w:t>
      </w:r>
      <w:r w:rsidR="00540976">
        <w:rPr>
          <w:rFonts w:ascii="Calibri" w:hAnsi="Calibri" w:cs="Calibri"/>
          <w:color w:val="000000"/>
        </w:rPr>
        <w:t>–</w:t>
      </w:r>
      <w:r w:rsidRPr="00597CC5">
        <w:rPr>
          <w:rFonts w:ascii="Calibri" w:hAnsi="Calibri" w:cs="Calibri"/>
          <w:color w:val="000000"/>
        </w:rPr>
        <w:t xml:space="preserve"> </w:t>
      </w:r>
      <w:r w:rsidR="00540976">
        <w:rPr>
          <w:rFonts w:ascii="Calibri" w:hAnsi="Calibri" w:cs="Calibri"/>
          <w:color w:val="000000"/>
        </w:rPr>
        <w:t xml:space="preserve">Retail </w:t>
      </w:r>
      <w:r w:rsidRPr="00597CC5">
        <w:rPr>
          <w:rFonts w:ascii="Calibri" w:hAnsi="Calibri" w:cs="Calibri"/>
          <w:color w:val="000000"/>
        </w:rPr>
        <w:t xml:space="preserve"> </w:t>
      </w:r>
    </w:p>
    <w:p w14:paraId="76ED7785" w14:textId="608D6339" w:rsidR="00597CC5" w:rsidRPr="00597CC5" w:rsidRDefault="00597CC5" w:rsidP="00597CC5">
      <w:pPr>
        <w:autoSpaceDE w:val="0"/>
        <w:autoSpaceDN w:val="0"/>
        <w:adjustRightInd w:val="0"/>
        <w:spacing w:after="0" w:line="240" w:lineRule="auto"/>
        <w:rPr>
          <w:rFonts w:ascii="Calibri" w:hAnsi="Calibri" w:cs="Calibri"/>
          <w:color w:val="000000"/>
        </w:rPr>
      </w:pPr>
      <w:r w:rsidRPr="00597CC5">
        <w:rPr>
          <w:rFonts w:ascii="Calibri" w:hAnsi="Calibri" w:cs="Calibri"/>
          <w:color w:val="000000"/>
        </w:rPr>
        <w:t>Sponsor: Global Safeguarding Director (Clifford Isabelle)</w:t>
      </w:r>
    </w:p>
    <w:p w14:paraId="0F0F2C98" w14:textId="5FE2585A" w:rsidR="00597CC5" w:rsidRPr="00597CC5" w:rsidRDefault="44221E8B" w:rsidP="00597CC5">
      <w:pPr>
        <w:autoSpaceDE w:val="0"/>
        <w:autoSpaceDN w:val="0"/>
        <w:adjustRightInd w:val="0"/>
        <w:spacing w:after="0" w:line="240" w:lineRule="auto"/>
        <w:rPr>
          <w:rFonts w:ascii="Calibri" w:hAnsi="Calibri" w:cs="Calibri"/>
          <w:color w:val="000000"/>
        </w:rPr>
      </w:pPr>
      <w:r w:rsidRPr="44221E8B">
        <w:rPr>
          <w:rFonts w:ascii="Calibri" w:hAnsi="Calibri" w:cs="Calibri"/>
          <w:b/>
          <w:bCs/>
          <w:color w:val="000000" w:themeColor="text1"/>
        </w:rPr>
        <w:t xml:space="preserve">Date for Adoption: </w:t>
      </w:r>
      <w:r w:rsidR="00727C43">
        <w:rPr>
          <w:rFonts w:ascii="Calibri" w:hAnsi="Calibri" w:cs="Calibri"/>
          <w:color w:val="000000" w:themeColor="text1"/>
        </w:rPr>
        <w:t xml:space="preserve">October </w:t>
      </w:r>
      <w:r w:rsidRPr="44221E8B">
        <w:rPr>
          <w:rFonts w:ascii="Calibri" w:hAnsi="Calibri" w:cs="Calibri"/>
          <w:color w:val="000000" w:themeColor="text1"/>
        </w:rPr>
        <w:t xml:space="preserve">2021 </w:t>
      </w:r>
    </w:p>
    <w:p w14:paraId="542E7FAF" w14:textId="565312BD" w:rsidR="00597CC5" w:rsidRPr="00597CC5" w:rsidRDefault="00597CC5" w:rsidP="00597CC5">
      <w:pPr>
        <w:autoSpaceDE w:val="0"/>
        <w:autoSpaceDN w:val="0"/>
        <w:adjustRightInd w:val="0"/>
        <w:spacing w:after="0" w:line="240" w:lineRule="auto"/>
        <w:rPr>
          <w:rFonts w:ascii="Calibri" w:hAnsi="Calibri" w:cs="Calibri"/>
          <w:color w:val="000000"/>
        </w:rPr>
      </w:pPr>
      <w:r w:rsidRPr="00597CC5">
        <w:rPr>
          <w:rFonts w:ascii="Calibri" w:hAnsi="Calibri" w:cs="Calibri"/>
          <w:b/>
          <w:bCs/>
          <w:color w:val="000000"/>
        </w:rPr>
        <w:t xml:space="preserve">Date for Renewal: </w:t>
      </w:r>
      <w:r w:rsidR="00944708">
        <w:rPr>
          <w:rFonts w:ascii="Calibri" w:hAnsi="Calibri" w:cs="Calibri"/>
          <w:color w:val="000000"/>
        </w:rPr>
        <w:t>September 2025</w:t>
      </w:r>
    </w:p>
    <w:p w14:paraId="16E54CD2" w14:textId="5B9A62E8" w:rsidR="00597CC5" w:rsidRPr="00597CC5" w:rsidRDefault="00597CC5" w:rsidP="00597CC5">
      <w:pPr>
        <w:autoSpaceDE w:val="0"/>
        <w:autoSpaceDN w:val="0"/>
        <w:adjustRightInd w:val="0"/>
        <w:spacing w:after="0" w:line="240" w:lineRule="auto"/>
        <w:rPr>
          <w:rFonts w:ascii="Calibri" w:hAnsi="Calibri" w:cs="Calibri"/>
          <w:color w:val="000000"/>
        </w:rPr>
      </w:pPr>
      <w:r w:rsidRPr="00597CC5">
        <w:rPr>
          <w:rFonts w:ascii="Calibri" w:hAnsi="Calibri" w:cs="Calibri"/>
          <w:b/>
          <w:bCs/>
          <w:color w:val="000000"/>
        </w:rPr>
        <w:t xml:space="preserve">Approved by: </w:t>
      </w:r>
      <w:r w:rsidR="00944708">
        <w:rPr>
          <w:rFonts w:ascii="Calibri" w:hAnsi="Calibri" w:cs="Calibri"/>
          <w:color w:val="000000"/>
        </w:rPr>
        <w:t>SEC May 2025 (extension to Sept 2025)</w:t>
      </w:r>
      <w:r w:rsidRPr="00597CC5">
        <w:rPr>
          <w:rFonts w:ascii="Calibri" w:hAnsi="Calibri" w:cs="Calibri"/>
          <w:color w:val="000000"/>
        </w:rPr>
        <w:t xml:space="preserve"> </w:t>
      </w:r>
    </w:p>
    <w:p w14:paraId="75C0CB82" w14:textId="5A7319B8" w:rsidR="00597CC5" w:rsidRPr="00597CC5" w:rsidRDefault="00597CC5" w:rsidP="00597CC5">
      <w:pPr>
        <w:autoSpaceDE w:val="0"/>
        <w:autoSpaceDN w:val="0"/>
        <w:adjustRightInd w:val="0"/>
        <w:spacing w:after="0" w:line="240" w:lineRule="auto"/>
        <w:rPr>
          <w:rFonts w:ascii="Calibri" w:hAnsi="Calibri" w:cs="Calibri"/>
          <w:color w:val="000000"/>
        </w:rPr>
      </w:pPr>
      <w:r w:rsidRPr="00597CC5">
        <w:rPr>
          <w:rFonts w:ascii="Calibri" w:hAnsi="Calibri" w:cs="Calibri"/>
          <w:b/>
          <w:bCs/>
          <w:color w:val="000000"/>
        </w:rPr>
        <w:t xml:space="preserve">Geographical Scope: </w:t>
      </w:r>
      <w:r w:rsidRPr="00597CC5">
        <w:rPr>
          <w:rFonts w:ascii="Calibri" w:hAnsi="Calibri" w:cs="Calibri"/>
          <w:color w:val="000000"/>
        </w:rPr>
        <w:t xml:space="preserve">For all Oxfam GB employees and volunteers in the UK </w:t>
      </w:r>
      <w:r>
        <w:rPr>
          <w:rFonts w:ascii="Calibri" w:hAnsi="Calibri" w:cs="Calibri"/>
          <w:color w:val="000000"/>
        </w:rPr>
        <w:t>Retail network</w:t>
      </w:r>
    </w:p>
    <w:p w14:paraId="2162D5E6" w14:textId="004C356A" w:rsidR="00597CC5" w:rsidRDefault="00597CC5" w:rsidP="00597CC5">
      <w:pPr>
        <w:pStyle w:val="Default"/>
      </w:pPr>
      <w:r w:rsidRPr="00597CC5">
        <w:rPr>
          <w:b/>
          <w:bCs/>
          <w:sz w:val="22"/>
          <w:szCs w:val="22"/>
        </w:rPr>
        <w:t xml:space="preserve">Confidentiality: </w:t>
      </w:r>
      <w:r w:rsidRPr="00597CC5">
        <w:rPr>
          <w:sz w:val="22"/>
          <w:szCs w:val="22"/>
        </w:rPr>
        <w:t>Public</w:t>
      </w:r>
    </w:p>
    <w:p w14:paraId="27D6F666" w14:textId="219C6160" w:rsidR="00597CC5" w:rsidRDefault="00597CC5" w:rsidP="00597CC5">
      <w:pPr>
        <w:pStyle w:val="Default"/>
      </w:pPr>
    </w:p>
    <w:p w14:paraId="075073F3" w14:textId="4C9C4D0A" w:rsidR="00597CC5" w:rsidRDefault="00597CC5" w:rsidP="00597CC5">
      <w:pPr>
        <w:pStyle w:val="Default"/>
      </w:pPr>
      <w:r>
        <w:t>-------------------------------------------------------------------------------------------------------------------------</w:t>
      </w:r>
    </w:p>
    <w:p w14:paraId="24A81C15" w14:textId="77777777" w:rsidR="00597CC5" w:rsidRDefault="00597CC5" w:rsidP="00597CC5">
      <w:pPr>
        <w:pStyle w:val="Default"/>
      </w:pPr>
    </w:p>
    <w:p w14:paraId="67B49E50" w14:textId="7CB77248" w:rsidR="00597CC5" w:rsidRDefault="00597CC5" w:rsidP="00597CC5">
      <w:pPr>
        <w:pStyle w:val="Default"/>
        <w:rPr>
          <w:sz w:val="28"/>
          <w:szCs w:val="28"/>
        </w:rPr>
      </w:pPr>
      <w:r>
        <w:rPr>
          <w:b/>
          <w:bCs/>
          <w:sz w:val="28"/>
          <w:szCs w:val="28"/>
        </w:rPr>
        <w:t xml:space="preserve">Policy Statement </w:t>
      </w:r>
    </w:p>
    <w:p w14:paraId="172A4107" w14:textId="5BF50416" w:rsidR="00597CC5" w:rsidRDefault="00597CC5" w:rsidP="00597CC5">
      <w:pPr>
        <w:pStyle w:val="Default"/>
        <w:rPr>
          <w:sz w:val="22"/>
          <w:szCs w:val="22"/>
        </w:rPr>
      </w:pPr>
      <w:r>
        <w:rPr>
          <w:sz w:val="22"/>
          <w:szCs w:val="22"/>
        </w:rPr>
        <w:t>This Policy relates to Oxfam’s Retail network in the UK including shops</w:t>
      </w:r>
      <w:r w:rsidR="005868A5">
        <w:rPr>
          <w:sz w:val="22"/>
          <w:szCs w:val="22"/>
        </w:rPr>
        <w:t>, warehouses and all other retail sites</w:t>
      </w:r>
      <w:r>
        <w:rPr>
          <w:sz w:val="22"/>
          <w:szCs w:val="22"/>
        </w:rPr>
        <w:t>. Oxfam will not tolerate the abuse of adults at risk in any of its forms. Oxfam is committed to managing our business in a way which minimizes the risk of abuse occurring; supporting adults at risk who are experiencing or have experienced abuse and working with adults at risk and other agencies to end any abuse that is taking place</w:t>
      </w:r>
      <w:r w:rsidR="005868A5">
        <w:rPr>
          <w:sz w:val="22"/>
          <w:szCs w:val="22"/>
        </w:rPr>
        <w:t>.</w:t>
      </w:r>
    </w:p>
    <w:p w14:paraId="61AAAEF6" w14:textId="6C06ED94" w:rsidR="005868A5" w:rsidRDefault="005868A5" w:rsidP="00597CC5">
      <w:pPr>
        <w:pStyle w:val="Default"/>
        <w:rPr>
          <w:sz w:val="22"/>
          <w:szCs w:val="22"/>
        </w:rPr>
      </w:pPr>
    </w:p>
    <w:p w14:paraId="6F4FFE03" w14:textId="77777777" w:rsidR="005868A5" w:rsidRDefault="005868A5" w:rsidP="005868A5">
      <w:pPr>
        <w:pStyle w:val="Default"/>
        <w:rPr>
          <w:sz w:val="22"/>
          <w:szCs w:val="22"/>
        </w:rPr>
      </w:pPr>
      <w:r>
        <w:rPr>
          <w:sz w:val="22"/>
          <w:szCs w:val="22"/>
        </w:rPr>
        <w:t xml:space="preserve">Related policies, procedures or required practices that minimise the risk of abuse occurring: </w:t>
      </w:r>
    </w:p>
    <w:p w14:paraId="6AD0B684" w14:textId="77777777" w:rsidR="005868A5" w:rsidRDefault="005868A5" w:rsidP="005868A5">
      <w:pPr>
        <w:pStyle w:val="Default"/>
        <w:rPr>
          <w:sz w:val="22"/>
          <w:szCs w:val="22"/>
        </w:rPr>
      </w:pPr>
    </w:p>
    <w:p w14:paraId="124FD9A0"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 xml:space="preserve">Whistle blowing policy </w:t>
      </w:r>
    </w:p>
    <w:p w14:paraId="1C5C8E38"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 xml:space="preserve">One Oxfam Code of Conduct </w:t>
      </w:r>
    </w:p>
    <w:p w14:paraId="25C8AB93"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 xml:space="preserve">Volunteer Policy </w:t>
      </w:r>
    </w:p>
    <w:p w14:paraId="1E6AE6D8"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 xml:space="preserve">Anti-Bullying and Harassment Policy </w:t>
      </w:r>
    </w:p>
    <w:p w14:paraId="0626A80A"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 xml:space="preserve">Resolving Differences </w:t>
      </w:r>
    </w:p>
    <w:p w14:paraId="14094A9F"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 xml:space="preserve">Dealing with Problems at Work </w:t>
      </w:r>
    </w:p>
    <w:p w14:paraId="43807813"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Recruitment and Selection policy</w:t>
      </w:r>
    </w:p>
    <w:p w14:paraId="328B413A"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One Oxfam Policy on Protection from Sexual Exploitation and Abuse</w:t>
      </w:r>
    </w:p>
    <w:p w14:paraId="23521D1F"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Survivor Policy</w:t>
      </w:r>
    </w:p>
    <w:p w14:paraId="2033F9F1" w14:textId="77777777" w:rsidR="005868A5" w:rsidRDefault="005868A5" w:rsidP="005868A5">
      <w:pPr>
        <w:pStyle w:val="Default"/>
        <w:numPr>
          <w:ilvl w:val="0"/>
          <w:numId w:val="10"/>
        </w:numPr>
        <w:jc w:val="both"/>
        <w:rPr>
          <w:rFonts w:eastAsia="MS UI Gothic"/>
          <w:sz w:val="22"/>
          <w:szCs w:val="22"/>
        </w:rPr>
      </w:pPr>
      <w:r>
        <w:rPr>
          <w:rFonts w:eastAsia="MS UI Gothic"/>
          <w:sz w:val="22"/>
          <w:szCs w:val="22"/>
        </w:rPr>
        <w:t>Misconduct Standard Operating Procedures</w:t>
      </w:r>
    </w:p>
    <w:p w14:paraId="60D53B47" w14:textId="77777777" w:rsidR="005868A5" w:rsidRDefault="005868A5" w:rsidP="00597CC5">
      <w:pPr>
        <w:pStyle w:val="Default"/>
        <w:rPr>
          <w:sz w:val="22"/>
          <w:szCs w:val="22"/>
        </w:rPr>
      </w:pPr>
    </w:p>
    <w:p w14:paraId="76C6963E" w14:textId="3B7EC9ED" w:rsidR="005868A5" w:rsidRDefault="005868A5" w:rsidP="00597CC5">
      <w:pPr>
        <w:pStyle w:val="Default"/>
        <w:rPr>
          <w:sz w:val="22"/>
          <w:szCs w:val="22"/>
        </w:rPr>
      </w:pPr>
    </w:p>
    <w:p w14:paraId="0A155740" w14:textId="77777777" w:rsidR="005868A5" w:rsidRDefault="005868A5" w:rsidP="00597CC5">
      <w:pPr>
        <w:pStyle w:val="Default"/>
        <w:rPr>
          <w:sz w:val="22"/>
          <w:szCs w:val="22"/>
        </w:rPr>
      </w:pPr>
    </w:p>
    <w:p w14:paraId="4B0D547A" w14:textId="77777777" w:rsidR="00597CC5" w:rsidRDefault="00597CC5" w:rsidP="00597CC5">
      <w:pPr>
        <w:pStyle w:val="Default"/>
        <w:rPr>
          <w:sz w:val="22"/>
          <w:szCs w:val="22"/>
        </w:rPr>
      </w:pPr>
      <w:r>
        <w:rPr>
          <w:b/>
          <w:bCs/>
          <w:sz w:val="22"/>
          <w:szCs w:val="22"/>
        </w:rPr>
        <w:t xml:space="preserve">1. Principles </w:t>
      </w:r>
    </w:p>
    <w:p w14:paraId="596EA93B" w14:textId="77777777" w:rsidR="00597CC5" w:rsidRDefault="00597CC5" w:rsidP="00597CC5">
      <w:pPr>
        <w:pStyle w:val="Default"/>
        <w:spacing w:after="18"/>
        <w:rPr>
          <w:sz w:val="22"/>
          <w:szCs w:val="22"/>
        </w:rPr>
      </w:pPr>
      <w:r>
        <w:rPr>
          <w:b/>
          <w:bCs/>
          <w:sz w:val="22"/>
          <w:szCs w:val="22"/>
        </w:rPr>
        <w:t xml:space="preserve">2. Definitions </w:t>
      </w:r>
    </w:p>
    <w:p w14:paraId="055F1F45" w14:textId="77777777" w:rsidR="00597CC5" w:rsidRDefault="00597CC5" w:rsidP="00597CC5">
      <w:pPr>
        <w:pStyle w:val="Default"/>
        <w:spacing w:after="18"/>
        <w:rPr>
          <w:sz w:val="22"/>
          <w:szCs w:val="22"/>
        </w:rPr>
      </w:pPr>
      <w:r>
        <w:rPr>
          <w:b/>
          <w:bCs/>
          <w:sz w:val="22"/>
          <w:szCs w:val="22"/>
        </w:rPr>
        <w:t xml:space="preserve">3. Legal Framework </w:t>
      </w:r>
    </w:p>
    <w:p w14:paraId="2D3F3D95" w14:textId="5A814A70" w:rsidR="00597CC5" w:rsidRDefault="00597CC5" w:rsidP="00597CC5">
      <w:pPr>
        <w:pStyle w:val="Default"/>
        <w:rPr>
          <w:b/>
          <w:bCs/>
          <w:sz w:val="22"/>
          <w:szCs w:val="22"/>
        </w:rPr>
      </w:pPr>
      <w:r>
        <w:rPr>
          <w:b/>
          <w:bCs/>
          <w:sz w:val="22"/>
          <w:szCs w:val="22"/>
        </w:rPr>
        <w:t xml:space="preserve">4. Safeguarding Adults Procedures </w:t>
      </w:r>
    </w:p>
    <w:p w14:paraId="26AD15AB" w14:textId="77777777" w:rsidR="005868A5" w:rsidRDefault="00D6375E" w:rsidP="005868A5">
      <w:pPr>
        <w:pStyle w:val="Default"/>
        <w:rPr>
          <w:b/>
          <w:bCs/>
          <w:sz w:val="22"/>
          <w:szCs w:val="22"/>
        </w:rPr>
      </w:pPr>
      <w:r>
        <w:rPr>
          <w:b/>
          <w:bCs/>
          <w:sz w:val="22"/>
          <w:szCs w:val="22"/>
        </w:rPr>
        <w:t>5. Addendum</w:t>
      </w:r>
      <w:r w:rsidR="005868A5">
        <w:rPr>
          <w:b/>
          <w:bCs/>
          <w:sz w:val="22"/>
          <w:szCs w:val="22"/>
        </w:rPr>
        <w:t xml:space="preserve"> </w:t>
      </w:r>
    </w:p>
    <w:p w14:paraId="7E548EE0" w14:textId="77777777" w:rsidR="005868A5" w:rsidRDefault="005868A5" w:rsidP="005868A5">
      <w:pPr>
        <w:pStyle w:val="Default"/>
        <w:rPr>
          <w:b/>
          <w:bCs/>
          <w:sz w:val="22"/>
          <w:szCs w:val="22"/>
        </w:rPr>
      </w:pPr>
    </w:p>
    <w:p w14:paraId="50695E7B" w14:textId="34666F44" w:rsidR="00597CC5" w:rsidRDefault="00597CC5" w:rsidP="005868A5">
      <w:pPr>
        <w:pStyle w:val="Default"/>
        <w:rPr>
          <w:b/>
          <w:bCs/>
          <w:color w:val="auto"/>
          <w:sz w:val="23"/>
          <w:szCs w:val="23"/>
        </w:rPr>
      </w:pPr>
      <w:r>
        <w:rPr>
          <w:b/>
          <w:bCs/>
          <w:color w:val="auto"/>
          <w:sz w:val="23"/>
          <w:szCs w:val="23"/>
        </w:rPr>
        <w:t>NB</w:t>
      </w:r>
      <w:r w:rsidR="005868A5">
        <w:rPr>
          <w:b/>
          <w:bCs/>
          <w:color w:val="auto"/>
          <w:sz w:val="23"/>
          <w:szCs w:val="23"/>
        </w:rPr>
        <w:t>: for information on</w:t>
      </w:r>
      <w:r>
        <w:rPr>
          <w:b/>
          <w:bCs/>
          <w:color w:val="auto"/>
          <w:sz w:val="23"/>
          <w:szCs w:val="23"/>
        </w:rPr>
        <w:t xml:space="preserve"> what to do if someone raises a concern with you – and how to report a concern- please see </w:t>
      </w:r>
      <w:r w:rsidR="00EC2783">
        <w:rPr>
          <w:b/>
          <w:bCs/>
          <w:color w:val="auto"/>
          <w:sz w:val="23"/>
          <w:szCs w:val="23"/>
        </w:rPr>
        <w:t>Addendum</w:t>
      </w:r>
      <w:r>
        <w:rPr>
          <w:b/>
          <w:bCs/>
          <w:color w:val="auto"/>
          <w:sz w:val="23"/>
          <w:szCs w:val="23"/>
        </w:rPr>
        <w:t xml:space="preserve"> </w:t>
      </w:r>
    </w:p>
    <w:p w14:paraId="58C75107" w14:textId="717C64C3" w:rsidR="005868A5" w:rsidRDefault="005868A5" w:rsidP="005868A5">
      <w:pPr>
        <w:pStyle w:val="Default"/>
        <w:rPr>
          <w:b/>
          <w:bCs/>
          <w:color w:val="auto"/>
          <w:sz w:val="23"/>
          <w:szCs w:val="23"/>
        </w:rPr>
      </w:pPr>
    </w:p>
    <w:p w14:paraId="4C328A45" w14:textId="49EF559A" w:rsidR="005868A5" w:rsidRDefault="005868A5" w:rsidP="005868A5">
      <w:pPr>
        <w:pStyle w:val="Default"/>
        <w:rPr>
          <w:b/>
          <w:bCs/>
          <w:color w:val="auto"/>
          <w:sz w:val="23"/>
          <w:szCs w:val="23"/>
        </w:rPr>
      </w:pPr>
    </w:p>
    <w:p w14:paraId="7DB3DB4B" w14:textId="77F0D117" w:rsidR="005868A5" w:rsidRDefault="005868A5" w:rsidP="005868A5">
      <w:pPr>
        <w:pStyle w:val="Default"/>
        <w:rPr>
          <w:b/>
          <w:bCs/>
          <w:color w:val="auto"/>
          <w:sz w:val="23"/>
          <w:szCs w:val="23"/>
        </w:rPr>
      </w:pPr>
    </w:p>
    <w:p w14:paraId="552C147A" w14:textId="3A289D31" w:rsidR="44221E8B" w:rsidRDefault="44221E8B" w:rsidP="44221E8B">
      <w:pPr>
        <w:pStyle w:val="Default"/>
        <w:rPr>
          <w:rFonts w:eastAsia="Calibri"/>
          <w:b/>
          <w:bCs/>
          <w:color w:val="000000" w:themeColor="text1"/>
        </w:rPr>
      </w:pPr>
    </w:p>
    <w:p w14:paraId="7333AF0D" w14:textId="297C664D" w:rsidR="44221E8B" w:rsidRDefault="44221E8B" w:rsidP="44221E8B">
      <w:pPr>
        <w:pStyle w:val="Default"/>
        <w:rPr>
          <w:rFonts w:eastAsia="Calibri"/>
          <w:b/>
          <w:bCs/>
          <w:color w:val="000000" w:themeColor="text1"/>
        </w:rPr>
      </w:pPr>
    </w:p>
    <w:p w14:paraId="6C926181" w14:textId="77777777" w:rsidR="005868A5" w:rsidRDefault="005868A5" w:rsidP="005868A5">
      <w:pPr>
        <w:pStyle w:val="Default"/>
        <w:rPr>
          <w:b/>
          <w:bCs/>
          <w:color w:val="auto"/>
          <w:sz w:val="23"/>
          <w:szCs w:val="23"/>
        </w:rPr>
      </w:pPr>
    </w:p>
    <w:p w14:paraId="59EB2365" w14:textId="77777777" w:rsidR="00EC2783" w:rsidRPr="00EC2783" w:rsidRDefault="00597CC5" w:rsidP="00597CC5">
      <w:pPr>
        <w:pStyle w:val="Default"/>
        <w:numPr>
          <w:ilvl w:val="1"/>
          <w:numId w:val="1"/>
        </w:numPr>
        <w:spacing w:after="32"/>
        <w:rPr>
          <w:color w:val="auto"/>
          <w:sz w:val="22"/>
          <w:szCs w:val="22"/>
        </w:rPr>
      </w:pPr>
      <w:r>
        <w:rPr>
          <w:b/>
          <w:bCs/>
          <w:color w:val="auto"/>
          <w:sz w:val="23"/>
          <w:szCs w:val="23"/>
        </w:rPr>
        <w:t xml:space="preserve">1. Principles </w:t>
      </w:r>
    </w:p>
    <w:p w14:paraId="6F2B6BE8" w14:textId="77777777" w:rsidR="00EC2783" w:rsidRPr="00EC2783" w:rsidRDefault="00EC2783" w:rsidP="00597CC5">
      <w:pPr>
        <w:pStyle w:val="Default"/>
        <w:numPr>
          <w:ilvl w:val="1"/>
          <w:numId w:val="1"/>
        </w:numPr>
        <w:spacing w:after="32"/>
        <w:rPr>
          <w:color w:val="auto"/>
          <w:sz w:val="22"/>
          <w:szCs w:val="22"/>
        </w:rPr>
      </w:pPr>
    </w:p>
    <w:p w14:paraId="755A6441" w14:textId="34A4CD44" w:rsidR="00597CC5" w:rsidRDefault="00597CC5" w:rsidP="00597CC5">
      <w:pPr>
        <w:pStyle w:val="Default"/>
        <w:numPr>
          <w:ilvl w:val="1"/>
          <w:numId w:val="1"/>
        </w:numPr>
        <w:spacing w:after="32"/>
        <w:rPr>
          <w:color w:val="auto"/>
          <w:sz w:val="22"/>
          <w:szCs w:val="22"/>
        </w:rPr>
      </w:pPr>
      <w:r>
        <w:rPr>
          <w:color w:val="auto"/>
          <w:sz w:val="22"/>
          <w:szCs w:val="22"/>
        </w:rPr>
        <w:t xml:space="preserve">• All managers, employees and volunteers in Oxfam’s UK </w:t>
      </w:r>
      <w:r w:rsidR="007D06B9">
        <w:rPr>
          <w:color w:val="auto"/>
          <w:sz w:val="22"/>
          <w:szCs w:val="22"/>
        </w:rPr>
        <w:t>Retail Network</w:t>
      </w:r>
      <w:r>
        <w:rPr>
          <w:color w:val="auto"/>
          <w:sz w:val="22"/>
          <w:szCs w:val="22"/>
        </w:rPr>
        <w:t xml:space="preserve"> will have access to and be familiar with this safeguarding adult policy and procedure and their responsibilities within it. </w:t>
      </w:r>
    </w:p>
    <w:p w14:paraId="27C50E12" w14:textId="77777777" w:rsidR="00597CC5" w:rsidRDefault="00597CC5" w:rsidP="00597CC5">
      <w:pPr>
        <w:pStyle w:val="Default"/>
        <w:numPr>
          <w:ilvl w:val="1"/>
          <w:numId w:val="1"/>
        </w:numPr>
        <w:spacing w:after="32"/>
        <w:rPr>
          <w:color w:val="auto"/>
          <w:sz w:val="22"/>
          <w:szCs w:val="22"/>
        </w:rPr>
      </w:pPr>
      <w:r>
        <w:rPr>
          <w:color w:val="auto"/>
          <w:sz w:val="22"/>
          <w:szCs w:val="22"/>
        </w:rPr>
        <w:t xml:space="preserve">• Concerns or allegations of abuse will always be taken seriously and investigated. </w:t>
      </w:r>
    </w:p>
    <w:p w14:paraId="4DB99723" w14:textId="242AAAC7" w:rsidR="00597CC5" w:rsidRDefault="00597CC5" w:rsidP="00597CC5">
      <w:pPr>
        <w:pStyle w:val="Default"/>
        <w:numPr>
          <w:ilvl w:val="1"/>
          <w:numId w:val="1"/>
        </w:numPr>
        <w:spacing w:after="32"/>
        <w:rPr>
          <w:color w:val="auto"/>
          <w:sz w:val="22"/>
          <w:szCs w:val="22"/>
        </w:rPr>
      </w:pPr>
      <w:r>
        <w:rPr>
          <w:color w:val="auto"/>
          <w:sz w:val="22"/>
          <w:szCs w:val="22"/>
        </w:rPr>
        <w:t xml:space="preserve">• The Mental Capacity Act will be used to make decisions on behalf of those adults at risk who are unable to make decisions for themselves (Please refer to Definitions re. Mental Capacity) </w:t>
      </w:r>
    </w:p>
    <w:p w14:paraId="63E8084F" w14:textId="77777777" w:rsidR="00597CC5" w:rsidRDefault="00597CC5" w:rsidP="00597CC5">
      <w:pPr>
        <w:pStyle w:val="Default"/>
        <w:numPr>
          <w:ilvl w:val="1"/>
          <w:numId w:val="1"/>
        </w:numPr>
        <w:spacing w:after="32"/>
        <w:rPr>
          <w:color w:val="auto"/>
          <w:sz w:val="22"/>
          <w:szCs w:val="22"/>
        </w:rPr>
      </w:pPr>
      <w:r>
        <w:rPr>
          <w:color w:val="auto"/>
          <w:sz w:val="22"/>
          <w:szCs w:val="22"/>
        </w:rPr>
        <w:t xml:space="preserve">• All staff will receive training in relation to safeguarding adults at a level commensurate with their role. </w:t>
      </w:r>
    </w:p>
    <w:p w14:paraId="57939C6F" w14:textId="77777777" w:rsidR="00597CC5" w:rsidRDefault="00597CC5" w:rsidP="00597CC5">
      <w:pPr>
        <w:pStyle w:val="Default"/>
        <w:numPr>
          <w:ilvl w:val="1"/>
          <w:numId w:val="1"/>
        </w:numPr>
        <w:spacing w:after="32"/>
        <w:rPr>
          <w:color w:val="auto"/>
          <w:sz w:val="22"/>
          <w:szCs w:val="22"/>
        </w:rPr>
      </w:pPr>
      <w:r>
        <w:rPr>
          <w:color w:val="auto"/>
          <w:sz w:val="22"/>
          <w:szCs w:val="22"/>
        </w:rPr>
        <w:t xml:space="preserve">• Staff, volunteers and carers will have access to information about how to report concerns or allegations of abuse. </w:t>
      </w:r>
    </w:p>
    <w:p w14:paraId="54E53114" w14:textId="22F2AAF5" w:rsidR="00597CC5" w:rsidRDefault="00597CC5" w:rsidP="00597CC5">
      <w:pPr>
        <w:pStyle w:val="Default"/>
        <w:numPr>
          <w:ilvl w:val="1"/>
          <w:numId w:val="1"/>
        </w:numPr>
        <w:rPr>
          <w:color w:val="auto"/>
          <w:sz w:val="22"/>
          <w:szCs w:val="22"/>
        </w:rPr>
      </w:pPr>
      <w:r>
        <w:rPr>
          <w:color w:val="auto"/>
          <w:sz w:val="22"/>
          <w:szCs w:val="22"/>
        </w:rPr>
        <w:t xml:space="preserve">• There will be a named lead person to promote safeguarding awareness and practice within Oxfam </w:t>
      </w:r>
      <w:r w:rsidR="007D06B9">
        <w:rPr>
          <w:color w:val="auto"/>
          <w:sz w:val="22"/>
          <w:szCs w:val="22"/>
        </w:rPr>
        <w:t>Retail.</w:t>
      </w:r>
      <w:r>
        <w:rPr>
          <w:color w:val="auto"/>
          <w:sz w:val="22"/>
          <w:szCs w:val="22"/>
        </w:rPr>
        <w:t xml:space="preserve"> </w:t>
      </w:r>
    </w:p>
    <w:p w14:paraId="7798B589" w14:textId="77777777" w:rsidR="00597CC5" w:rsidRDefault="00597CC5" w:rsidP="00597CC5">
      <w:pPr>
        <w:pStyle w:val="Default"/>
        <w:numPr>
          <w:ilvl w:val="1"/>
          <w:numId w:val="1"/>
        </w:numPr>
        <w:rPr>
          <w:color w:val="auto"/>
          <w:sz w:val="22"/>
          <w:szCs w:val="22"/>
        </w:rPr>
      </w:pPr>
    </w:p>
    <w:p w14:paraId="387950D7" w14:textId="77777777" w:rsidR="00597CC5" w:rsidRDefault="00597CC5" w:rsidP="00597CC5">
      <w:pPr>
        <w:pStyle w:val="Default"/>
        <w:rPr>
          <w:color w:val="auto"/>
          <w:sz w:val="22"/>
          <w:szCs w:val="22"/>
        </w:rPr>
      </w:pPr>
    </w:p>
    <w:p w14:paraId="211F1C8D" w14:textId="746F169D" w:rsidR="00597CC5" w:rsidRDefault="00597CC5" w:rsidP="00597CC5">
      <w:pPr>
        <w:pStyle w:val="Default"/>
        <w:rPr>
          <w:b/>
          <w:bCs/>
          <w:color w:val="auto"/>
          <w:sz w:val="23"/>
          <w:szCs w:val="23"/>
        </w:rPr>
      </w:pPr>
      <w:r>
        <w:rPr>
          <w:b/>
          <w:bCs/>
          <w:color w:val="auto"/>
          <w:sz w:val="23"/>
          <w:szCs w:val="23"/>
        </w:rPr>
        <w:t xml:space="preserve">2. Definitions </w:t>
      </w:r>
    </w:p>
    <w:p w14:paraId="64C37C8B" w14:textId="77777777" w:rsidR="007D06B9" w:rsidRDefault="007D06B9" w:rsidP="00597CC5">
      <w:pPr>
        <w:pStyle w:val="Default"/>
        <w:rPr>
          <w:color w:val="auto"/>
          <w:sz w:val="23"/>
          <w:szCs w:val="23"/>
        </w:rPr>
      </w:pPr>
    </w:p>
    <w:p w14:paraId="41971BE6" w14:textId="77777777" w:rsidR="00597CC5" w:rsidRPr="007D06B9" w:rsidRDefault="00597CC5" w:rsidP="00597CC5">
      <w:pPr>
        <w:pStyle w:val="Default"/>
        <w:rPr>
          <w:rFonts w:asciiTheme="minorHAnsi" w:hAnsiTheme="minorHAnsi" w:cstheme="minorHAnsi"/>
          <w:color w:val="auto"/>
          <w:sz w:val="22"/>
          <w:szCs w:val="22"/>
        </w:rPr>
      </w:pPr>
      <w:r w:rsidRPr="007D06B9">
        <w:rPr>
          <w:rFonts w:asciiTheme="minorHAnsi" w:hAnsiTheme="minorHAnsi" w:cstheme="minorHAnsi"/>
          <w:b/>
          <w:bCs/>
          <w:color w:val="auto"/>
          <w:sz w:val="22"/>
          <w:szCs w:val="22"/>
        </w:rPr>
        <w:t xml:space="preserve">2.1 Who is an ‘Adult At Risk’? </w:t>
      </w:r>
    </w:p>
    <w:p w14:paraId="3B6AD0B3" w14:textId="423A7709" w:rsidR="00597CC5" w:rsidRPr="007D06B9" w:rsidRDefault="00597CC5" w:rsidP="00597CC5">
      <w:pPr>
        <w:pStyle w:val="Default"/>
        <w:rPr>
          <w:rFonts w:asciiTheme="minorHAnsi" w:hAnsiTheme="minorHAnsi" w:cstheme="minorHAnsi"/>
          <w:sz w:val="22"/>
          <w:szCs w:val="22"/>
        </w:rPr>
      </w:pPr>
      <w:r w:rsidRPr="007D06B9">
        <w:rPr>
          <w:rFonts w:asciiTheme="minorHAnsi" w:hAnsiTheme="minorHAnsi" w:cstheme="minorHAnsi"/>
          <w:color w:val="auto"/>
          <w:sz w:val="22"/>
          <w:szCs w:val="22"/>
        </w:rPr>
        <w:t>An Adult at Risk is defined as any person aged 18 years and over who (a) has needs for care and support</w:t>
      </w:r>
      <w:r w:rsidR="007D06B9">
        <w:rPr>
          <w:rFonts w:asciiTheme="minorHAnsi" w:hAnsiTheme="minorHAnsi" w:cstheme="minorHAnsi"/>
          <w:color w:val="auto"/>
          <w:sz w:val="22"/>
          <w:szCs w:val="22"/>
        </w:rPr>
        <w:t xml:space="preserve">, </w:t>
      </w:r>
      <w:r w:rsidRPr="007D06B9">
        <w:rPr>
          <w:rFonts w:asciiTheme="minorHAnsi" w:hAnsiTheme="minorHAnsi" w:cstheme="minorHAnsi"/>
          <w:color w:val="auto"/>
          <w:sz w:val="22"/>
          <w:szCs w:val="22"/>
        </w:rPr>
        <w:t>(b)is experiencing, or is at risk of, abuse or neglect, and (c) as a result of those needs is unable to protect himself or herself against the abuse or neglect or the risk of it.</w:t>
      </w:r>
      <w:r w:rsidRPr="007D06B9">
        <w:rPr>
          <w:rFonts w:asciiTheme="minorHAnsi" w:hAnsiTheme="minorHAnsi" w:cstheme="minorHAnsi"/>
          <w:sz w:val="22"/>
          <w:szCs w:val="22"/>
        </w:rPr>
        <w:t xml:space="preserve"> </w:t>
      </w:r>
    </w:p>
    <w:p w14:paraId="4844AC2D" w14:textId="77777777" w:rsidR="00597CC5" w:rsidRPr="007D06B9" w:rsidRDefault="00597CC5" w:rsidP="00597CC5">
      <w:pPr>
        <w:pStyle w:val="Default"/>
        <w:rPr>
          <w:rFonts w:asciiTheme="minorHAnsi" w:hAnsiTheme="minorHAnsi" w:cstheme="minorHAnsi"/>
          <w:color w:val="auto"/>
          <w:sz w:val="22"/>
          <w:szCs w:val="22"/>
        </w:rPr>
      </w:pPr>
    </w:p>
    <w:p w14:paraId="0D8E159D" w14:textId="4FD6ADDE" w:rsidR="00597CC5" w:rsidRPr="007D06B9" w:rsidRDefault="00597CC5" w:rsidP="00597CC5">
      <w:pPr>
        <w:pStyle w:val="Default"/>
        <w:rPr>
          <w:rFonts w:asciiTheme="minorHAnsi" w:hAnsiTheme="minorHAnsi" w:cstheme="minorHAnsi"/>
          <w:color w:val="auto"/>
          <w:sz w:val="22"/>
          <w:szCs w:val="22"/>
        </w:rPr>
      </w:pPr>
      <w:r w:rsidRPr="007D06B9">
        <w:rPr>
          <w:rFonts w:asciiTheme="minorHAnsi" w:hAnsiTheme="minorHAnsi" w:cstheme="minorHAnsi"/>
          <w:color w:val="auto"/>
          <w:sz w:val="22"/>
          <w:szCs w:val="22"/>
        </w:rPr>
        <w:t xml:space="preserve">This would include any adult who is or may be at greater risk of harm or abuse by reason of mental health issues, learning or physical disability, sensory impairment, or unable to protect themselves due to age or illness and who may be unable to take care of themselves or unable to protect themselves against abuse, exploitation or other harm. Adults considered to be at risk includes people encountering domestic abuse, substance misusers and asylum seekers. NB - age in itself does not make an adult at risk and if you need any advice on who is an Adult at Risk contact </w:t>
      </w:r>
      <w:r w:rsidR="007D06B9">
        <w:rPr>
          <w:rFonts w:asciiTheme="minorHAnsi" w:hAnsiTheme="minorHAnsi" w:cstheme="minorHAnsi"/>
          <w:color w:val="auto"/>
          <w:sz w:val="22"/>
          <w:szCs w:val="22"/>
        </w:rPr>
        <w:t>the Retail</w:t>
      </w:r>
      <w:r w:rsidRPr="007D06B9">
        <w:rPr>
          <w:rFonts w:asciiTheme="minorHAnsi" w:hAnsiTheme="minorHAnsi" w:cstheme="minorHAnsi"/>
          <w:color w:val="auto"/>
          <w:sz w:val="22"/>
          <w:szCs w:val="22"/>
        </w:rPr>
        <w:t xml:space="preserve"> Safeguarding </w:t>
      </w:r>
      <w:r w:rsidR="007D06B9">
        <w:rPr>
          <w:rFonts w:asciiTheme="minorHAnsi" w:hAnsiTheme="minorHAnsi" w:cstheme="minorHAnsi"/>
          <w:color w:val="auto"/>
          <w:sz w:val="22"/>
          <w:szCs w:val="22"/>
        </w:rPr>
        <w:t>Manager.</w:t>
      </w:r>
      <w:r w:rsidRPr="007D06B9">
        <w:rPr>
          <w:rFonts w:asciiTheme="minorHAnsi" w:hAnsiTheme="minorHAnsi" w:cstheme="minorHAnsi"/>
          <w:color w:val="auto"/>
          <w:sz w:val="22"/>
          <w:szCs w:val="22"/>
        </w:rPr>
        <w:t xml:space="preserve"> </w:t>
      </w:r>
    </w:p>
    <w:p w14:paraId="533D5EEA" w14:textId="77777777" w:rsidR="007D06B9" w:rsidRDefault="007D06B9" w:rsidP="00597CC5">
      <w:pPr>
        <w:pStyle w:val="Default"/>
        <w:rPr>
          <w:b/>
          <w:bCs/>
          <w:color w:val="auto"/>
          <w:sz w:val="22"/>
          <w:szCs w:val="22"/>
        </w:rPr>
      </w:pPr>
    </w:p>
    <w:p w14:paraId="1EDFE4A8" w14:textId="547CCFD1" w:rsidR="00597CC5" w:rsidRDefault="00597CC5" w:rsidP="00597CC5">
      <w:pPr>
        <w:pStyle w:val="Default"/>
        <w:rPr>
          <w:color w:val="auto"/>
          <w:sz w:val="22"/>
          <w:szCs w:val="22"/>
        </w:rPr>
      </w:pPr>
      <w:r>
        <w:rPr>
          <w:b/>
          <w:bCs/>
          <w:color w:val="auto"/>
          <w:sz w:val="22"/>
          <w:szCs w:val="22"/>
        </w:rPr>
        <w:t xml:space="preserve">2.2 What is abuse? </w:t>
      </w:r>
    </w:p>
    <w:p w14:paraId="444F592F" w14:textId="56ECC280" w:rsidR="007D06B9" w:rsidRDefault="00597CC5" w:rsidP="00597CC5">
      <w:pPr>
        <w:pStyle w:val="Default"/>
        <w:rPr>
          <w:color w:val="auto"/>
          <w:sz w:val="22"/>
          <w:szCs w:val="22"/>
        </w:rPr>
      </w:pPr>
      <w:r>
        <w:rPr>
          <w:color w:val="auto"/>
          <w:sz w:val="22"/>
          <w:szCs w:val="22"/>
        </w:rPr>
        <w:t>Abuse can take many forms and the circumstances of the individual should always be considered. It may consist of a single act or repeated acts and within a number of contexts including extremism</w:t>
      </w:r>
      <w:r>
        <w:rPr>
          <w:color w:val="auto"/>
          <w:sz w:val="14"/>
          <w:szCs w:val="14"/>
        </w:rPr>
        <w:t xml:space="preserve"> </w:t>
      </w:r>
      <w:r>
        <w:rPr>
          <w:color w:val="auto"/>
          <w:sz w:val="22"/>
          <w:szCs w:val="22"/>
        </w:rPr>
        <w:t xml:space="preserve">or </w:t>
      </w:r>
      <w:r w:rsidR="005868A5">
        <w:rPr>
          <w:color w:val="auto"/>
          <w:sz w:val="22"/>
          <w:szCs w:val="22"/>
        </w:rPr>
        <w:t>modern-day</w:t>
      </w:r>
      <w:r>
        <w:rPr>
          <w:color w:val="auto"/>
          <w:sz w:val="22"/>
          <w:szCs w:val="22"/>
        </w:rPr>
        <w:t xml:space="preserve"> slavery. The following are examples of issues that would be considered as a safeguarding concern: </w:t>
      </w:r>
    </w:p>
    <w:p w14:paraId="0243C332" w14:textId="77777777" w:rsidR="007D06B9" w:rsidRDefault="007D06B9" w:rsidP="00597CC5">
      <w:pPr>
        <w:pStyle w:val="Default"/>
        <w:rPr>
          <w:color w:val="auto"/>
          <w:sz w:val="22"/>
          <w:szCs w:val="22"/>
        </w:rPr>
      </w:pPr>
    </w:p>
    <w:p w14:paraId="39544B21" w14:textId="77777777" w:rsidR="007D06B9" w:rsidRDefault="007D06B9" w:rsidP="00597CC5">
      <w:pPr>
        <w:pStyle w:val="Default"/>
        <w:rPr>
          <w:color w:val="auto"/>
          <w:sz w:val="22"/>
          <w:szCs w:val="22"/>
        </w:rPr>
      </w:pPr>
    </w:p>
    <w:p w14:paraId="39E7DEEF" w14:textId="77777777" w:rsidR="007D06B9" w:rsidRPr="007D06B9" w:rsidRDefault="007D06B9" w:rsidP="007D06B9">
      <w:pPr>
        <w:autoSpaceDE w:val="0"/>
        <w:autoSpaceDN w:val="0"/>
        <w:adjustRightInd w:val="0"/>
        <w:spacing w:after="0" w:line="240" w:lineRule="auto"/>
        <w:rPr>
          <w:rFonts w:ascii="Symbol" w:hAnsi="Symbol" w:cs="Symbol"/>
          <w:color w:val="000000"/>
          <w:sz w:val="24"/>
          <w:szCs w:val="24"/>
        </w:rPr>
      </w:pPr>
    </w:p>
    <w:p w14:paraId="0F605BD5" w14:textId="1C206BBD" w:rsidR="007D06B9" w:rsidRPr="007D06B9" w:rsidRDefault="007D06B9" w:rsidP="007D06B9">
      <w:pPr>
        <w:pStyle w:val="ListParagraph"/>
        <w:numPr>
          <w:ilvl w:val="0"/>
          <w:numId w:val="12"/>
        </w:numPr>
        <w:autoSpaceDE w:val="0"/>
        <w:autoSpaceDN w:val="0"/>
        <w:adjustRightInd w:val="0"/>
        <w:spacing w:after="150" w:line="240" w:lineRule="auto"/>
        <w:rPr>
          <w:rFonts w:ascii="Calibri" w:hAnsi="Calibri" w:cs="Calibri"/>
          <w:color w:val="000000"/>
        </w:rPr>
      </w:pPr>
      <w:r w:rsidRPr="007D06B9">
        <w:rPr>
          <w:rFonts w:ascii="Calibri" w:hAnsi="Calibri" w:cs="Calibri"/>
          <w:b/>
          <w:bCs/>
          <w:color w:val="000000"/>
        </w:rPr>
        <w:t xml:space="preserve">Physical abuse </w:t>
      </w:r>
      <w:r w:rsidRPr="007D06B9">
        <w:rPr>
          <w:rFonts w:ascii="Calibri" w:hAnsi="Calibri" w:cs="Calibri"/>
          <w:color w:val="000000"/>
        </w:rPr>
        <w:t xml:space="preserve">– includes but is not limited to, hitting, slapping, pushing, kicking, misuse of medication, unlawful or inappropriate restraint, or inappropriate physical sanctions. It also includes cultural practices which can cause distress, harm and/or cause lasting health ramifications such as </w:t>
      </w:r>
      <w:r w:rsidR="005868A5">
        <w:rPr>
          <w:rFonts w:ascii="Calibri" w:hAnsi="Calibri" w:cs="Calibri"/>
          <w:color w:val="000000"/>
        </w:rPr>
        <w:t>f</w:t>
      </w:r>
      <w:r w:rsidRPr="007D06B9">
        <w:rPr>
          <w:rFonts w:ascii="Calibri" w:hAnsi="Calibri" w:cs="Calibri"/>
          <w:color w:val="000000"/>
        </w:rPr>
        <w:t xml:space="preserve">emale </w:t>
      </w:r>
      <w:r w:rsidR="005868A5">
        <w:rPr>
          <w:rFonts w:ascii="Calibri" w:hAnsi="Calibri" w:cs="Calibri"/>
          <w:color w:val="000000"/>
        </w:rPr>
        <w:t>g</w:t>
      </w:r>
      <w:r w:rsidRPr="007D06B9">
        <w:rPr>
          <w:rFonts w:ascii="Calibri" w:hAnsi="Calibri" w:cs="Calibri"/>
          <w:color w:val="000000"/>
        </w:rPr>
        <w:t xml:space="preserve">enital </w:t>
      </w:r>
      <w:r w:rsidR="005868A5">
        <w:rPr>
          <w:rFonts w:ascii="Calibri" w:hAnsi="Calibri" w:cs="Calibri"/>
          <w:color w:val="000000"/>
        </w:rPr>
        <w:t>m</w:t>
      </w:r>
      <w:r w:rsidRPr="007D06B9">
        <w:rPr>
          <w:rFonts w:ascii="Calibri" w:hAnsi="Calibri" w:cs="Calibri"/>
          <w:color w:val="000000"/>
        </w:rPr>
        <w:t xml:space="preserve">utilation. </w:t>
      </w:r>
    </w:p>
    <w:p w14:paraId="19921963" w14:textId="44DAA0DD" w:rsidR="007D06B9" w:rsidRDefault="007D06B9" w:rsidP="00876D43">
      <w:pPr>
        <w:pStyle w:val="Default"/>
        <w:numPr>
          <w:ilvl w:val="0"/>
          <w:numId w:val="12"/>
        </w:numPr>
        <w:spacing w:after="147"/>
        <w:rPr>
          <w:sz w:val="22"/>
          <w:szCs w:val="22"/>
        </w:rPr>
      </w:pPr>
      <w:r w:rsidRPr="007D06B9">
        <w:rPr>
          <w:b/>
          <w:bCs/>
        </w:rPr>
        <w:t xml:space="preserve">Domestic abuse </w:t>
      </w:r>
      <w:r w:rsidRPr="007D06B9">
        <w:t>– is “an incident or pattern of incidents of controlling, coercive or</w:t>
      </w:r>
      <w:r>
        <w:t xml:space="preserve"> </w:t>
      </w:r>
      <w:r>
        <w:rPr>
          <w:sz w:val="22"/>
          <w:szCs w:val="22"/>
        </w:rPr>
        <w:t>threatening behaviour, violence or abus</w:t>
      </w:r>
      <w:r w:rsidR="005868A5">
        <w:rPr>
          <w:sz w:val="22"/>
          <w:szCs w:val="22"/>
        </w:rPr>
        <w:t>e</w:t>
      </w:r>
      <w:r>
        <w:rPr>
          <w:sz w:val="22"/>
          <w:szCs w:val="22"/>
        </w:rPr>
        <w:t xml:space="preserve"> by someone who is or has been an intimate partner or family member regardless of gender or sexuality” (Home Office, 2013). Domestic violence and abuse may include psychological, physical, sexual, financial, emotional abuse; as well as ‘honour’ based violence, forced marriage and female genital mutilation. </w:t>
      </w:r>
    </w:p>
    <w:p w14:paraId="14E4A7A9" w14:textId="28E7D3D6" w:rsidR="007D06B9" w:rsidRDefault="007D06B9" w:rsidP="00876D43">
      <w:pPr>
        <w:pStyle w:val="Default"/>
        <w:numPr>
          <w:ilvl w:val="0"/>
          <w:numId w:val="12"/>
        </w:numPr>
        <w:spacing w:after="147"/>
        <w:rPr>
          <w:sz w:val="22"/>
          <w:szCs w:val="22"/>
        </w:rPr>
      </w:pPr>
      <w:r>
        <w:rPr>
          <w:b/>
          <w:bCs/>
          <w:sz w:val="22"/>
          <w:szCs w:val="22"/>
        </w:rPr>
        <w:lastRenderedPageBreak/>
        <w:t xml:space="preserve">Sexual abuse </w:t>
      </w:r>
      <w:r>
        <w:rPr>
          <w:sz w:val="22"/>
          <w:szCs w:val="22"/>
        </w:rPr>
        <w:t xml:space="preserve">- includes rape and sexual assault or sexual acts to which the adult at risk has not consented, could not consent or was pressured into consenting. </w:t>
      </w:r>
    </w:p>
    <w:p w14:paraId="2300B6D1" w14:textId="55D4BECD" w:rsidR="007D06B9" w:rsidRDefault="007D06B9" w:rsidP="00876D43">
      <w:pPr>
        <w:pStyle w:val="Default"/>
        <w:numPr>
          <w:ilvl w:val="0"/>
          <w:numId w:val="12"/>
        </w:numPr>
        <w:spacing w:after="147"/>
        <w:rPr>
          <w:sz w:val="22"/>
          <w:szCs w:val="22"/>
        </w:rPr>
      </w:pPr>
      <w:r>
        <w:rPr>
          <w:b/>
          <w:bCs/>
          <w:sz w:val="22"/>
          <w:szCs w:val="22"/>
        </w:rPr>
        <w:t xml:space="preserve">Psychological abuse </w:t>
      </w:r>
      <w:r>
        <w:rPr>
          <w:sz w:val="22"/>
          <w:szCs w:val="22"/>
        </w:rPr>
        <w:t xml:space="preserve">– includes but is not limited to emotional abuse, threats of harm or abandonment, deprivation of contact, humiliation, blaming, controlling, intimidation, coercion, harassment, verbal abuse, cyber bullying, isolation or unreasonable and unjustified withdrawal from services or supportive networks. </w:t>
      </w:r>
    </w:p>
    <w:p w14:paraId="6D724125" w14:textId="2A7D28FE" w:rsidR="007D06B9" w:rsidRDefault="007D06B9" w:rsidP="00876D43">
      <w:pPr>
        <w:pStyle w:val="Default"/>
        <w:numPr>
          <w:ilvl w:val="0"/>
          <w:numId w:val="12"/>
        </w:numPr>
        <w:spacing w:after="147"/>
        <w:rPr>
          <w:sz w:val="22"/>
          <w:szCs w:val="22"/>
        </w:rPr>
      </w:pPr>
      <w:r>
        <w:rPr>
          <w:b/>
          <w:bCs/>
          <w:sz w:val="22"/>
          <w:szCs w:val="22"/>
        </w:rPr>
        <w:t xml:space="preserve">Financial and material abuse </w:t>
      </w:r>
      <w:r>
        <w:rPr>
          <w:sz w:val="22"/>
          <w:szCs w:val="22"/>
        </w:rPr>
        <w:t xml:space="preserve">– includes theft, fraud, exploitation, pressure in connection with wills, property or inheritance or financial transactions, or the misuse or misappropriation of property, possessions or benefits. </w:t>
      </w:r>
    </w:p>
    <w:p w14:paraId="533A24BF" w14:textId="547E701E" w:rsidR="007D06B9" w:rsidRDefault="007D06B9" w:rsidP="00876D43">
      <w:pPr>
        <w:pStyle w:val="Default"/>
        <w:numPr>
          <w:ilvl w:val="0"/>
          <w:numId w:val="12"/>
        </w:numPr>
        <w:spacing w:after="147"/>
        <w:rPr>
          <w:sz w:val="22"/>
          <w:szCs w:val="22"/>
        </w:rPr>
      </w:pPr>
      <w:r>
        <w:rPr>
          <w:b/>
          <w:bCs/>
          <w:sz w:val="22"/>
          <w:szCs w:val="22"/>
        </w:rPr>
        <w:t xml:space="preserve">Discriminatory abuse </w:t>
      </w:r>
      <w:r>
        <w:rPr>
          <w:sz w:val="22"/>
          <w:szCs w:val="22"/>
        </w:rPr>
        <w:t xml:space="preserve">- includes abuse based on a </w:t>
      </w:r>
      <w:r w:rsidRPr="007D06B9">
        <w:rPr>
          <w:rFonts w:asciiTheme="minorHAnsi" w:hAnsiTheme="minorHAnsi" w:cstheme="minorHAnsi"/>
          <w:sz w:val="22"/>
          <w:szCs w:val="22"/>
        </w:rPr>
        <w:t xml:space="preserve">person’s </w:t>
      </w:r>
      <w:r w:rsidRPr="007D06B9">
        <w:rPr>
          <w:rFonts w:asciiTheme="minorHAnsi" w:hAnsiTheme="minorHAnsi" w:cstheme="minorHAnsi"/>
          <w:color w:val="202124"/>
          <w:sz w:val="22"/>
          <w:szCs w:val="22"/>
          <w:shd w:val="clear" w:color="auto" w:fill="FFFFFF"/>
        </w:rPr>
        <w:t>age, disability, gender reassignment, race, religion or belief, sex, sexual orientation, marriage and civil partnership and pregnancy and maternity or</w:t>
      </w:r>
      <w:r>
        <w:rPr>
          <w:sz w:val="22"/>
          <w:szCs w:val="22"/>
        </w:rPr>
        <w:t xml:space="preserve"> other forms of harassment, slurs or similar treatment or hate crime/hate incident. </w:t>
      </w:r>
    </w:p>
    <w:p w14:paraId="05468510" w14:textId="0589C438" w:rsidR="00876D43" w:rsidRDefault="007D06B9" w:rsidP="00876D43">
      <w:pPr>
        <w:pStyle w:val="Default"/>
        <w:numPr>
          <w:ilvl w:val="0"/>
          <w:numId w:val="12"/>
        </w:numPr>
        <w:spacing w:after="147"/>
        <w:rPr>
          <w:sz w:val="22"/>
          <w:szCs w:val="22"/>
        </w:rPr>
      </w:pPr>
      <w:r>
        <w:rPr>
          <w:b/>
          <w:bCs/>
          <w:sz w:val="22"/>
          <w:szCs w:val="22"/>
        </w:rPr>
        <w:t xml:space="preserve">Self-neglect </w:t>
      </w:r>
      <w:r>
        <w:rPr>
          <w:sz w:val="22"/>
          <w:szCs w:val="22"/>
        </w:rPr>
        <w:t xml:space="preserve">- covers a wide range of behaviours, such as neglecting to care for one’s personal hygiene and or health. </w:t>
      </w:r>
    </w:p>
    <w:p w14:paraId="11394C33" w14:textId="77777777" w:rsidR="00876D43" w:rsidRPr="00876D43" w:rsidRDefault="00876D43" w:rsidP="00876D43">
      <w:pPr>
        <w:pStyle w:val="Default"/>
        <w:spacing w:after="147"/>
        <w:ind w:left="720"/>
        <w:rPr>
          <w:sz w:val="22"/>
          <w:szCs w:val="22"/>
        </w:rPr>
      </w:pPr>
    </w:p>
    <w:p w14:paraId="7D6B59F3" w14:textId="77777777" w:rsidR="00876D43" w:rsidRPr="00876D43" w:rsidRDefault="00876D43" w:rsidP="00876D43">
      <w:pPr>
        <w:autoSpaceDE w:val="0"/>
        <w:autoSpaceDN w:val="0"/>
        <w:adjustRightInd w:val="0"/>
        <w:spacing w:after="0" w:line="240" w:lineRule="auto"/>
        <w:rPr>
          <w:rFonts w:ascii="Calibri" w:hAnsi="Calibri" w:cs="Calibri"/>
          <w:color w:val="000000"/>
        </w:rPr>
      </w:pPr>
      <w:r w:rsidRPr="00876D43">
        <w:rPr>
          <w:rFonts w:ascii="Calibri" w:hAnsi="Calibri" w:cs="Calibri"/>
          <w:b/>
          <w:bCs/>
          <w:color w:val="000000"/>
        </w:rPr>
        <w:t xml:space="preserve">2.3 Mental Capacity </w:t>
      </w:r>
    </w:p>
    <w:p w14:paraId="1A66C6C0" w14:textId="40F6F520" w:rsidR="00876D43" w:rsidRDefault="00876D43" w:rsidP="00876D43">
      <w:pPr>
        <w:autoSpaceDE w:val="0"/>
        <w:autoSpaceDN w:val="0"/>
        <w:adjustRightInd w:val="0"/>
        <w:spacing w:after="0" w:line="240" w:lineRule="auto"/>
        <w:rPr>
          <w:rFonts w:ascii="Calibri" w:hAnsi="Calibri" w:cs="Calibri"/>
          <w:color w:val="000000"/>
        </w:rPr>
      </w:pPr>
      <w:r w:rsidRPr="00876D43">
        <w:rPr>
          <w:rFonts w:ascii="Calibri" w:hAnsi="Calibri" w:cs="Calibri"/>
          <w:color w:val="000000"/>
        </w:rPr>
        <w:t xml:space="preserve">In the safeguarding context, mental capacity is </w:t>
      </w:r>
      <w:r w:rsidR="005868A5">
        <w:rPr>
          <w:rFonts w:ascii="Calibri" w:hAnsi="Calibri" w:cs="Calibri"/>
          <w:color w:val="000000"/>
        </w:rPr>
        <w:t xml:space="preserve">defined as </w:t>
      </w:r>
      <w:r w:rsidRPr="00876D43">
        <w:rPr>
          <w:rFonts w:ascii="Calibri" w:hAnsi="Calibri" w:cs="Calibri"/>
          <w:color w:val="000000"/>
        </w:rPr>
        <w:t xml:space="preserve">the ability of a person to: </w:t>
      </w:r>
    </w:p>
    <w:p w14:paraId="795A0B50" w14:textId="5B9B1D77" w:rsidR="00876D43" w:rsidRDefault="00876D43" w:rsidP="00876D43">
      <w:pPr>
        <w:pStyle w:val="Default"/>
        <w:numPr>
          <w:ilvl w:val="0"/>
          <w:numId w:val="14"/>
        </w:numPr>
        <w:spacing w:after="147"/>
        <w:rPr>
          <w:sz w:val="22"/>
          <w:szCs w:val="22"/>
        </w:rPr>
      </w:pPr>
      <w:r>
        <w:rPr>
          <w:sz w:val="22"/>
          <w:szCs w:val="22"/>
        </w:rPr>
        <w:t xml:space="preserve">Understand the implications of their situation and the risks to themselves. </w:t>
      </w:r>
    </w:p>
    <w:p w14:paraId="0E70EACF" w14:textId="0CAA92B5" w:rsidR="00876D43" w:rsidRDefault="00876D43" w:rsidP="00876D43">
      <w:pPr>
        <w:pStyle w:val="Default"/>
        <w:numPr>
          <w:ilvl w:val="0"/>
          <w:numId w:val="14"/>
        </w:numPr>
        <w:spacing w:after="147"/>
        <w:rPr>
          <w:sz w:val="22"/>
          <w:szCs w:val="22"/>
        </w:rPr>
      </w:pPr>
      <w:r>
        <w:rPr>
          <w:sz w:val="22"/>
          <w:szCs w:val="22"/>
        </w:rPr>
        <w:t xml:space="preserve">Take action themselves to prevent abuse. </w:t>
      </w:r>
    </w:p>
    <w:p w14:paraId="1CECCCA9" w14:textId="3D7A0FC4" w:rsidR="00876D43" w:rsidRDefault="00876D43" w:rsidP="00876D43">
      <w:pPr>
        <w:pStyle w:val="Default"/>
        <w:numPr>
          <w:ilvl w:val="0"/>
          <w:numId w:val="14"/>
        </w:numPr>
        <w:rPr>
          <w:sz w:val="22"/>
          <w:szCs w:val="22"/>
        </w:rPr>
      </w:pPr>
      <w:r>
        <w:rPr>
          <w:sz w:val="22"/>
          <w:szCs w:val="22"/>
        </w:rPr>
        <w:t xml:space="preserve">Participate to the fullest extent possible in decision making about interventions involving them, be they life changing events or everyday matters. </w:t>
      </w:r>
    </w:p>
    <w:p w14:paraId="657FF800" w14:textId="77777777" w:rsidR="00876D43" w:rsidRPr="00876D43" w:rsidRDefault="00876D43" w:rsidP="00876D43">
      <w:pPr>
        <w:autoSpaceDE w:val="0"/>
        <w:autoSpaceDN w:val="0"/>
        <w:adjustRightInd w:val="0"/>
        <w:spacing w:after="0" w:line="240" w:lineRule="auto"/>
        <w:rPr>
          <w:rFonts w:ascii="Calibri" w:hAnsi="Calibri" w:cs="Calibri"/>
          <w:color w:val="000000"/>
        </w:rPr>
      </w:pPr>
    </w:p>
    <w:p w14:paraId="73E376CF" w14:textId="2FB1458D" w:rsidR="00876D43" w:rsidRPr="00876D43" w:rsidRDefault="00876D43" w:rsidP="00876D43">
      <w:pPr>
        <w:autoSpaceDE w:val="0"/>
        <w:autoSpaceDN w:val="0"/>
        <w:adjustRightInd w:val="0"/>
        <w:spacing w:after="0" w:line="240" w:lineRule="auto"/>
        <w:rPr>
          <w:rFonts w:ascii="Calibri" w:hAnsi="Calibri" w:cs="Calibri"/>
          <w:color w:val="000000"/>
        </w:rPr>
      </w:pPr>
      <w:r w:rsidRPr="00876D43">
        <w:rPr>
          <w:rFonts w:ascii="Calibri" w:hAnsi="Calibri" w:cs="Calibri"/>
          <w:color w:val="000000"/>
        </w:rPr>
        <w:t xml:space="preserve">If uncertain regarding this please seek advice from Oxfam </w:t>
      </w:r>
      <w:r>
        <w:rPr>
          <w:rFonts w:ascii="Calibri" w:hAnsi="Calibri" w:cs="Calibri"/>
          <w:color w:val="000000"/>
        </w:rPr>
        <w:t>Retail</w:t>
      </w:r>
      <w:r w:rsidRPr="00876D43">
        <w:rPr>
          <w:rFonts w:ascii="Calibri" w:hAnsi="Calibri" w:cs="Calibri"/>
          <w:color w:val="000000"/>
        </w:rPr>
        <w:t xml:space="preserve"> Safeguarding </w:t>
      </w:r>
      <w:r w:rsidR="005868A5">
        <w:rPr>
          <w:rFonts w:ascii="Calibri" w:hAnsi="Calibri" w:cs="Calibri"/>
          <w:color w:val="000000"/>
        </w:rPr>
        <w:t>Manager</w:t>
      </w:r>
      <w:r w:rsidRPr="00876D43">
        <w:rPr>
          <w:rFonts w:ascii="Calibri" w:hAnsi="Calibri" w:cs="Calibri"/>
          <w:color w:val="000000"/>
        </w:rPr>
        <w:t xml:space="preserve"> (you will find details in the below contacts list) or your local Adult Social Services </w:t>
      </w:r>
    </w:p>
    <w:p w14:paraId="7BD93035" w14:textId="77777777" w:rsidR="00876D43" w:rsidRDefault="00876D43" w:rsidP="00876D43">
      <w:pPr>
        <w:pStyle w:val="Default"/>
        <w:spacing w:after="147"/>
        <w:rPr>
          <w:b/>
          <w:bCs/>
          <w:sz w:val="23"/>
          <w:szCs w:val="23"/>
        </w:rPr>
      </w:pPr>
    </w:p>
    <w:p w14:paraId="23673ADD" w14:textId="5E2CE850" w:rsidR="00876D43" w:rsidRDefault="00876D43" w:rsidP="00876D43">
      <w:pPr>
        <w:pStyle w:val="Default"/>
        <w:spacing w:after="147"/>
        <w:rPr>
          <w:sz w:val="22"/>
          <w:szCs w:val="22"/>
        </w:rPr>
      </w:pPr>
      <w:r w:rsidRPr="00876D43">
        <w:rPr>
          <w:b/>
          <w:bCs/>
          <w:sz w:val="23"/>
          <w:szCs w:val="23"/>
        </w:rPr>
        <w:t>3. Legal Framework</w:t>
      </w:r>
    </w:p>
    <w:p w14:paraId="08EEDCAB" w14:textId="600AE9CC" w:rsidR="00597CC5" w:rsidRDefault="00597CC5" w:rsidP="00876D43">
      <w:pPr>
        <w:pStyle w:val="Default"/>
        <w:numPr>
          <w:ilvl w:val="0"/>
          <w:numId w:val="16"/>
        </w:numPr>
        <w:spacing w:after="73"/>
        <w:rPr>
          <w:sz w:val="22"/>
          <w:szCs w:val="22"/>
        </w:rPr>
      </w:pPr>
      <w:r>
        <w:rPr>
          <w:sz w:val="22"/>
          <w:szCs w:val="22"/>
        </w:rPr>
        <w:t xml:space="preserve">England &amp; Wales: The Care Act 2014 and Mental Capacity Act 2005 (updated in 2019) </w:t>
      </w:r>
    </w:p>
    <w:p w14:paraId="4E9443F1" w14:textId="2EE5E2D4" w:rsidR="00597CC5" w:rsidRDefault="00597CC5" w:rsidP="00876D43">
      <w:pPr>
        <w:pStyle w:val="Default"/>
        <w:numPr>
          <w:ilvl w:val="0"/>
          <w:numId w:val="15"/>
        </w:numPr>
        <w:spacing w:after="73"/>
        <w:rPr>
          <w:sz w:val="22"/>
          <w:szCs w:val="22"/>
        </w:rPr>
      </w:pPr>
      <w:r>
        <w:rPr>
          <w:sz w:val="22"/>
          <w:szCs w:val="22"/>
        </w:rPr>
        <w:t xml:space="preserve">Scotland: The Adult Support and Protection Act 2007 </w:t>
      </w:r>
    </w:p>
    <w:p w14:paraId="40574D15" w14:textId="78DD6E57" w:rsidR="00876D43" w:rsidRDefault="00597CC5" w:rsidP="00876D43">
      <w:pPr>
        <w:pStyle w:val="Default"/>
        <w:numPr>
          <w:ilvl w:val="0"/>
          <w:numId w:val="15"/>
        </w:numPr>
        <w:rPr>
          <w:sz w:val="22"/>
          <w:szCs w:val="22"/>
        </w:rPr>
      </w:pPr>
      <w:r>
        <w:rPr>
          <w:sz w:val="22"/>
          <w:szCs w:val="22"/>
        </w:rPr>
        <w:t>Wales: Social Services and Wellbeing Act 2014</w:t>
      </w:r>
    </w:p>
    <w:p w14:paraId="61DEFD1C" w14:textId="42A0FE9A" w:rsidR="00876D43" w:rsidRDefault="00876D43" w:rsidP="00876D43">
      <w:pPr>
        <w:pStyle w:val="Default"/>
        <w:rPr>
          <w:sz w:val="22"/>
          <w:szCs w:val="22"/>
        </w:rPr>
      </w:pPr>
    </w:p>
    <w:p w14:paraId="20587A0C" w14:textId="658484BB" w:rsidR="00876D43" w:rsidRPr="00876D43" w:rsidRDefault="00876D43" w:rsidP="00876D43">
      <w:pPr>
        <w:autoSpaceDE w:val="0"/>
        <w:autoSpaceDN w:val="0"/>
        <w:adjustRightInd w:val="0"/>
        <w:spacing w:after="0" w:line="240" w:lineRule="auto"/>
        <w:rPr>
          <w:rFonts w:ascii="Calibri" w:hAnsi="Calibri" w:cs="Calibri"/>
          <w:color w:val="000000"/>
        </w:rPr>
      </w:pPr>
    </w:p>
    <w:p w14:paraId="7D4ECF0F" w14:textId="0ED73F4F" w:rsidR="00876D43" w:rsidRDefault="00876D43" w:rsidP="00876D43">
      <w:pPr>
        <w:autoSpaceDE w:val="0"/>
        <w:autoSpaceDN w:val="0"/>
        <w:adjustRightInd w:val="0"/>
        <w:spacing w:after="0" w:line="240" w:lineRule="auto"/>
        <w:rPr>
          <w:rFonts w:ascii="Calibri" w:hAnsi="Calibri" w:cs="Calibri"/>
          <w:b/>
          <w:bCs/>
          <w:color w:val="000000"/>
          <w:sz w:val="23"/>
          <w:szCs w:val="23"/>
        </w:rPr>
      </w:pPr>
      <w:r w:rsidRPr="00876D43">
        <w:rPr>
          <w:rFonts w:ascii="Calibri" w:hAnsi="Calibri" w:cs="Calibri"/>
          <w:b/>
          <w:bCs/>
          <w:color w:val="000000"/>
          <w:sz w:val="23"/>
          <w:szCs w:val="23"/>
        </w:rPr>
        <w:t xml:space="preserve">4. Safeguarding Adult Procedures </w:t>
      </w:r>
    </w:p>
    <w:p w14:paraId="72A46DEC" w14:textId="77777777" w:rsidR="00876D43" w:rsidRPr="00876D43" w:rsidRDefault="00876D43" w:rsidP="00876D43">
      <w:pPr>
        <w:autoSpaceDE w:val="0"/>
        <w:autoSpaceDN w:val="0"/>
        <w:adjustRightInd w:val="0"/>
        <w:spacing w:after="0" w:line="240" w:lineRule="auto"/>
        <w:rPr>
          <w:rFonts w:ascii="Calibri" w:hAnsi="Calibri" w:cs="Calibri"/>
          <w:color w:val="000000"/>
          <w:sz w:val="23"/>
          <w:szCs w:val="23"/>
        </w:rPr>
      </w:pPr>
    </w:p>
    <w:p w14:paraId="2560D4FA" w14:textId="2919E7BA" w:rsidR="00876D43" w:rsidRDefault="00876D43" w:rsidP="00876D43">
      <w:pPr>
        <w:autoSpaceDE w:val="0"/>
        <w:autoSpaceDN w:val="0"/>
        <w:adjustRightInd w:val="0"/>
        <w:spacing w:after="0" w:line="240" w:lineRule="auto"/>
        <w:rPr>
          <w:rFonts w:ascii="Calibri" w:hAnsi="Calibri" w:cs="Calibri"/>
          <w:b/>
          <w:bCs/>
          <w:color w:val="000000"/>
        </w:rPr>
      </w:pPr>
      <w:r w:rsidRPr="00876D43">
        <w:rPr>
          <w:rFonts w:ascii="Calibri" w:hAnsi="Calibri" w:cs="Calibri"/>
          <w:b/>
          <w:bCs/>
          <w:color w:val="000000"/>
        </w:rPr>
        <w:t xml:space="preserve">4.1 Responding to an allegation/concern </w:t>
      </w:r>
    </w:p>
    <w:p w14:paraId="361EFE05" w14:textId="4819EB33" w:rsidR="00876D43" w:rsidRPr="00876D43" w:rsidRDefault="00876D43" w:rsidP="00876D43">
      <w:pPr>
        <w:autoSpaceDE w:val="0"/>
        <w:autoSpaceDN w:val="0"/>
        <w:adjustRightInd w:val="0"/>
        <w:spacing w:after="0" w:line="240" w:lineRule="auto"/>
        <w:rPr>
          <w:rFonts w:ascii="Calibri" w:hAnsi="Calibri" w:cs="Calibri"/>
          <w:color w:val="000000"/>
        </w:rPr>
      </w:pPr>
      <w:r w:rsidRPr="00876D43">
        <w:rPr>
          <w:rFonts w:ascii="Calibri" w:hAnsi="Calibri" w:cs="Calibri"/>
          <w:b/>
          <w:bCs/>
          <w:color w:val="000000"/>
        </w:rPr>
        <w:t xml:space="preserve">4.1.1 Responsibilities of all employees and volunteers </w:t>
      </w:r>
    </w:p>
    <w:p w14:paraId="54697E60" w14:textId="5C480C55" w:rsidR="00876D43" w:rsidRDefault="00876D43" w:rsidP="00876D43">
      <w:pPr>
        <w:autoSpaceDE w:val="0"/>
        <w:autoSpaceDN w:val="0"/>
        <w:adjustRightInd w:val="0"/>
        <w:spacing w:after="0" w:line="240" w:lineRule="auto"/>
        <w:rPr>
          <w:rFonts w:ascii="Calibri" w:hAnsi="Calibri" w:cs="Calibri"/>
          <w:color w:val="000000"/>
        </w:rPr>
      </w:pPr>
      <w:r w:rsidRPr="00876D43">
        <w:rPr>
          <w:rFonts w:ascii="Calibri" w:hAnsi="Calibri" w:cs="Calibri"/>
          <w:color w:val="000000"/>
        </w:rPr>
        <w:t xml:space="preserve">If any member of staff or volunteer has reason to believe that abuse is or may be taking place you have a responsibility to act on this information. It does not matter what your role is, doing nothing is not an option as we all have a duty of care. Where possible refer the matter to the Shop Manager/Line Manager, and otherwise to the </w:t>
      </w:r>
      <w:r>
        <w:rPr>
          <w:rFonts w:ascii="Calibri" w:hAnsi="Calibri" w:cs="Calibri"/>
          <w:color w:val="000000"/>
        </w:rPr>
        <w:t>Retail Safeguarding Manager</w:t>
      </w:r>
      <w:r w:rsidR="005868A5">
        <w:rPr>
          <w:rFonts w:ascii="Calibri" w:hAnsi="Calibri" w:cs="Calibri"/>
          <w:color w:val="000000"/>
        </w:rPr>
        <w:t xml:space="preserve"> or your HRBP</w:t>
      </w:r>
      <w:r>
        <w:rPr>
          <w:rFonts w:ascii="Calibri" w:hAnsi="Calibri" w:cs="Calibri"/>
          <w:color w:val="000000"/>
        </w:rPr>
        <w:t>.</w:t>
      </w:r>
    </w:p>
    <w:p w14:paraId="5E03CD26" w14:textId="6E21FBBE" w:rsidR="00876D43" w:rsidRPr="00876D43" w:rsidRDefault="00876D43" w:rsidP="00876D43">
      <w:pPr>
        <w:autoSpaceDE w:val="0"/>
        <w:autoSpaceDN w:val="0"/>
        <w:adjustRightInd w:val="0"/>
        <w:spacing w:after="0" w:line="240" w:lineRule="auto"/>
        <w:rPr>
          <w:rFonts w:ascii="Calibri" w:hAnsi="Calibri" w:cs="Calibri"/>
          <w:color w:val="000000"/>
        </w:rPr>
      </w:pPr>
      <w:r w:rsidRPr="00876D43">
        <w:rPr>
          <w:rFonts w:ascii="Calibri" w:hAnsi="Calibri" w:cs="Calibri"/>
          <w:color w:val="000000"/>
        </w:rPr>
        <w:t xml:space="preserve"> </w:t>
      </w:r>
    </w:p>
    <w:p w14:paraId="35543535" w14:textId="52E201A5" w:rsidR="00876D43" w:rsidRPr="00876D43" w:rsidRDefault="00876D43" w:rsidP="00876D43">
      <w:pPr>
        <w:pStyle w:val="Default"/>
        <w:rPr>
          <w:sz w:val="22"/>
          <w:szCs w:val="22"/>
        </w:rPr>
      </w:pPr>
      <w:r w:rsidRPr="00876D43">
        <w:rPr>
          <w:sz w:val="22"/>
          <w:szCs w:val="22"/>
        </w:rPr>
        <w:t>If a person discloses abuse to you directly, use the following principles to respond to them:</w:t>
      </w:r>
    </w:p>
    <w:p w14:paraId="4D9291C4" w14:textId="1F18F2C8" w:rsidR="00876D43" w:rsidRDefault="00597CC5" w:rsidP="00876D43">
      <w:pPr>
        <w:pStyle w:val="Default"/>
        <w:numPr>
          <w:ilvl w:val="0"/>
          <w:numId w:val="18"/>
        </w:numPr>
        <w:rPr>
          <w:sz w:val="22"/>
          <w:szCs w:val="22"/>
        </w:rPr>
      </w:pPr>
      <w:r>
        <w:rPr>
          <w:sz w:val="22"/>
          <w:szCs w:val="22"/>
        </w:rPr>
        <w:t>Assure them that you are taking the concerns seriously</w:t>
      </w:r>
    </w:p>
    <w:p w14:paraId="2D0C7BEB" w14:textId="3DE2B63F" w:rsidR="00876D43" w:rsidRDefault="00876D43" w:rsidP="00637ED6">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Do not be judgmental or jump to conclusions </w:t>
      </w:r>
    </w:p>
    <w:p w14:paraId="52FAB3EC" w14:textId="71A782DB" w:rsidR="00876D43" w:rsidRPr="00637ED6" w:rsidRDefault="00876D43" w:rsidP="00637ED6">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Listen carefully to what they are telling you, stay calm, get as clear a picture as you can </w:t>
      </w:r>
    </w:p>
    <w:p w14:paraId="76D53E7F" w14:textId="576C31E9" w:rsidR="00876D43" w:rsidRPr="00637ED6" w:rsidRDefault="00876D43" w:rsidP="00637ED6">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lastRenderedPageBreak/>
        <w:t xml:space="preserve">Use open ended questions </w:t>
      </w:r>
    </w:p>
    <w:p w14:paraId="6DCB7F33" w14:textId="37D92211" w:rsidR="00876D43" w:rsidRPr="00637ED6" w:rsidRDefault="00876D43" w:rsidP="00637ED6">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Do not start to investigate or ask detailed or probing questions </w:t>
      </w:r>
    </w:p>
    <w:p w14:paraId="3519DC37" w14:textId="41181092" w:rsidR="00876D43" w:rsidRDefault="00876D43" w:rsidP="00637ED6">
      <w:pPr>
        <w:pStyle w:val="ListParagraph"/>
        <w:numPr>
          <w:ilvl w:val="0"/>
          <w:numId w:val="18"/>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You can reassure them that they will be involved in decisions being made about them and actions taken as far as possible, although if there is a genuine concern that there is a risk of harm information should be passed to Adult Social Services and/or the police even if they have not given consent for it to be shared. </w:t>
      </w:r>
    </w:p>
    <w:p w14:paraId="53407C0B" w14:textId="021C19D8" w:rsidR="00637ED6" w:rsidRDefault="00637ED6" w:rsidP="00637ED6">
      <w:pPr>
        <w:autoSpaceDE w:val="0"/>
        <w:autoSpaceDN w:val="0"/>
        <w:adjustRightInd w:val="0"/>
        <w:spacing w:after="32" w:line="240" w:lineRule="auto"/>
        <w:rPr>
          <w:rFonts w:ascii="Calibri" w:hAnsi="Calibri" w:cs="Calibri"/>
          <w:color w:val="000000"/>
        </w:rPr>
      </w:pPr>
    </w:p>
    <w:p w14:paraId="1CF23531" w14:textId="77777777" w:rsidR="00637ED6" w:rsidRPr="00637ED6" w:rsidRDefault="00637ED6" w:rsidP="00637ED6">
      <w:pPr>
        <w:autoSpaceDE w:val="0"/>
        <w:autoSpaceDN w:val="0"/>
        <w:adjustRightInd w:val="0"/>
        <w:spacing w:after="0" w:line="240" w:lineRule="auto"/>
        <w:rPr>
          <w:rFonts w:ascii="Symbol" w:hAnsi="Symbol" w:cs="Symbol"/>
          <w:color w:val="000000"/>
          <w:sz w:val="24"/>
          <w:szCs w:val="24"/>
        </w:rPr>
      </w:pPr>
    </w:p>
    <w:p w14:paraId="55F8A8FC" w14:textId="77777777" w:rsidR="00637ED6" w:rsidRPr="00637ED6" w:rsidRDefault="00637ED6" w:rsidP="00637ED6">
      <w:pPr>
        <w:autoSpaceDE w:val="0"/>
        <w:autoSpaceDN w:val="0"/>
        <w:adjustRightInd w:val="0"/>
        <w:spacing w:after="0" w:line="240" w:lineRule="auto"/>
        <w:rPr>
          <w:rFonts w:ascii="Calibri" w:hAnsi="Calibri" w:cs="Calibri"/>
          <w:color w:val="000000"/>
        </w:rPr>
      </w:pPr>
    </w:p>
    <w:p w14:paraId="5C1FD35C" w14:textId="62C21FE8" w:rsidR="00876D43" w:rsidRPr="00876D43" w:rsidRDefault="00637ED6" w:rsidP="00876D43">
      <w:pPr>
        <w:autoSpaceDE w:val="0"/>
        <w:autoSpaceDN w:val="0"/>
        <w:adjustRightInd w:val="0"/>
        <w:spacing w:after="32" w:line="240" w:lineRule="auto"/>
        <w:rPr>
          <w:rFonts w:ascii="Calibri" w:hAnsi="Calibri" w:cs="Calibri"/>
          <w:color w:val="000000"/>
        </w:rPr>
      </w:pPr>
      <w:r w:rsidRPr="00637ED6">
        <w:rPr>
          <w:rFonts w:ascii="Calibri" w:hAnsi="Calibri" w:cs="Calibri"/>
          <w:b/>
          <w:bCs/>
          <w:color w:val="000000"/>
        </w:rPr>
        <w:t>4.1.2 Your responsibilities are:</w:t>
      </w:r>
    </w:p>
    <w:p w14:paraId="3C21FC1A" w14:textId="0E57D7CD" w:rsidR="00876D43" w:rsidRPr="00637ED6" w:rsidRDefault="00876D43" w:rsidP="00637ED6">
      <w:pPr>
        <w:pStyle w:val="ListParagraph"/>
        <w:numPr>
          <w:ilvl w:val="0"/>
          <w:numId w:val="21"/>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To take action to keep the person safe if possible. </w:t>
      </w:r>
    </w:p>
    <w:p w14:paraId="7ED14E47" w14:textId="0DD9C025" w:rsidR="00876D43" w:rsidRPr="00637ED6" w:rsidRDefault="00876D43" w:rsidP="00637ED6">
      <w:pPr>
        <w:pStyle w:val="ListParagraph"/>
        <w:numPr>
          <w:ilvl w:val="0"/>
          <w:numId w:val="21"/>
        </w:numPr>
        <w:autoSpaceDE w:val="0"/>
        <w:autoSpaceDN w:val="0"/>
        <w:adjustRightInd w:val="0"/>
        <w:spacing w:after="32" w:line="240" w:lineRule="auto"/>
        <w:rPr>
          <w:rFonts w:ascii="Calibri" w:hAnsi="Calibri" w:cs="Calibri"/>
          <w:color w:val="000000"/>
        </w:rPr>
      </w:pPr>
      <w:r w:rsidRPr="00637ED6">
        <w:rPr>
          <w:rFonts w:ascii="Calibri" w:hAnsi="Calibri" w:cs="Calibri"/>
          <w:color w:val="000000"/>
        </w:rPr>
        <w:t xml:space="preserve">Always inform your Line Manager or HR Business partner of the matter. </w:t>
      </w:r>
    </w:p>
    <w:p w14:paraId="3EBBEEF9" w14:textId="254C122E" w:rsidR="00637ED6" w:rsidRDefault="00876D43" w:rsidP="00637ED6">
      <w:pPr>
        <w:pStyle w:val="ListParagraph"/>
        <w:numPr>
          <w:ilvl w:val="0"/>
          <w:numId w:val="21"/>
        </w:numPr>
        <w:autoSpaceDE w:val="0"/>
        <w:autoSpaceDN w:val="0"/>
        <w:adjustRightInd w:val="0"/>
        <w:spacing w:after="0" w:line="240" w:lineRule="auto"/>
        <w:rPr>
          <w:rFonts w:ascii="Calibri" w:hAnsi="Calibri" w:cs="Calibri"/>
          <w:color w:val="000000"/>
        </w:rPr>
      </w:pPr>
      <w:r w:rsidRPr="00637ED6">
        <w:rPr>
          <w:rFonts w:ascii="Calibri" w:hAnsi="Calibri" w:cs="Calibri"/>
          <w:color w:val="000000"/>
        </w:rPr>
        <w:t xml:space="preserve">Clearly record what you have witnessed or been told, record your responses and any actions taken and complete the Oxfam </w:t>
      </w:r>
      <w:r w:rsidR="00637ED6">
        <w:rPr>
          <w:rFonts w:ascii="Calibri" w:hAnsi="Calibri" w:cs="Calibri"/>
          <w:color w:val="000000"/>
        </w:rPr>
        <w:t xml:space="preserve">Retail </w:t>
      </w:r>
      <w:r w:rsidRPr="00637ED6">
        <w:rPr>
          <w:rFonts w:ascii="Calibri" w:hAnsi="Calibri" w:cs="Calibri"/>
          <w:color w:val="000000"/>
        </w:rPr>
        <w:t>Safeguarding Incident Recording Form</w:t>
      </w:r>
    </w:p>
    <w:p w14:paraId="403519F8" w14:textId="0723D80E" w:rsidR="00876D43" w:rsidRPr="00637ED6" w:rsidRDefault="00876D43" w:rsidP="00637ED6">
      <w:pPr>
        <w:pStyle w:val="ListParagraph"/>
        <w:numPr>
          <w:ilvl w:val="0"/>
          <w:numId w:val="21"/>
        </w:numPr>
        <w:autoSpaceDE w:val="0"/>
        <w:autoSpaceDN w:val="0"/>
        <w:adjustRightInd w:val="0"/>
        <w:spacing w:after="0" w:line="240" w:lineRule="auto"/>
        <w:rPr>
          <w:rFonts w:ascii="Calibri" w:hAnsi="Calibri" w:cs="Calibri"/>
          <w:color w:val="000000"/>
        </w:rPr>
      </w:pPr>
      <w:r w:rsidRPr="00637ED6">
        <w:rPr>
          <w:rFonts w:ascii="Calibri" w:hAnsi="Calibri" w:cs="Calibri"/>
          <w:color w:val="000000"/>
        </w:rPr>
        <w:t xml:space="preserve">If consulting with your Line Manager/HR Business Partner will lead to an undue delay and thereby leave a person in a position of risk, you should raise a </w:t>
      </w:r>
      <w:r w:rsidR="005868A5">
        <w:rPr>
          <w:rFonts w:ascii="Calibri" w:hAnsi="Calibri" w:cs="Calibri"/>
          <w:color w:val="000000"/>
        </w:rPr>
        <w:t>s</w:t>
      </w:r>
      <w:r w:rsidRPr="00637ED6">
        <w:rPr>
          <w:rFonts w:ascii="Calibri" w:hAnsi="Calibri" w:cs="Calibri"/>
          <w:color w:val="000000"/>
        </w:rPr>
        <w:t xml:space="preserve">afeguarding </w:t>
      </w:r>
      <w:r w:rsidR="005868A5">
        <w:rPr>
          <w:rFonts w:ascii="Calibri" w:hAnsi="Calibri" w:cs="Calibri"/>
          <w:color w:val="000000"/>
        </w:rPr>
        <w:t>c</w:t>
      </w:r>
      <w:r w:rsidRPr="00637ED6">
        <w:rPr>
          <w:rFonts w:ascii="Calibri" w:hAnsi="Calibri" w:cs="Calibri"/>
          <w:color w:val="000000"/>
        </w:rPr>
        <w:t xml:space="preserve">oncern yourself by contacting the Local Social Services Adult Team (See </w:t>
      </w:r>
      <w:r w:rsidR="00637ED6">
        <w:rPr>
          <w:rFonts w:ascii="Calibri" w:hAnsi="Calibri" w:cs="Calibri"/>
          <w:color w:val="000000"/>
        </w:rPr>
        <w:t xml:space="preserve">Addendum for how to </w:t>
      </w:r>
      <w:r w:rsidRPr="00637ED6">
        <w:rPr>
          <w:rFonts w:ascii="Calibri" w:hAnsi="Calibri" w:cs="Calibri"/>
          <w:color w:val="000000"/>
        </w:rPr>
        <w:t>rais</w:t>
      </w:r>
      <w:r w:rsidR="00637ED6">
        <w:rPr>
          <w:rFonts w:ascii="Calibri" w:hAnsi="Calibri" w:cs="Calibri"/>
          <w:color w:val="000000"/>
        </w:rPr>
        <w:t>e</w:t>
      </w:r>
      <w:r w:rsidRPr="00637ED6">
        <w:rPr>
          <w:rFonts w:ascii="Calibri" w:hAnsi="Calibri" w:cs="Calibri"/>
          <w:color w:val="000000"/>
        </w:rPr>
        <w:t xml:space="preserve"> a concern). </w:t>
      </w:r>
    </w:p>
    <w:p w14:paraId="07272D5A" w14:textId="000F1E61" w:rsidR="00597CC5" w:rsidRDefault="00597CC5" w:rsidP="00637ED6">
      <w:pPr>
        <w:autoSpaceDE w:val="0"/>
        <w:autoSpaceDN w:val="0"/>
        <w:adjustRightInd w:val="0"/>
        <w:spacing w:after="0" w:line="240" w:lineRule="auto"/>
        <w:rPr>
          <w:rFonts w:ascii="Calibri" w:hAnsi="Calibri" w:cs="Calibri"/>
          <w:color w:val="000000"/>
        </w:rPr>
      </w:pPr>
    </w:p>
    <w:p w14:paraId="27F7DFE4" w14:textId="77777777" w:rsidR="00637ED6" w:rsidRPr="00637ED6" w:rsidRDefault="00637ED6" w:rsidP="00637ED6">
      <w:pPr>
        <w:autoSpaceDE w:val="0"/>
        <w:autoSpaceDN w:val="0"/>
        <w:adjustRightInd w:val="0"/>
        <w:spacing w:after="0" w:line="240" w:lineRule="auto"/>
        <w:rPr>
          <w:rFonts w:ascii="Symbol" w:hAnsi="Symbol" w:cs="Symbol"/>
          <w:color w:val="000000"/>
        </w:rPr>
      </w:pPr>
    </w:p>
    <w:p w14:paraId="6B54F3A9" w14:textId="2935C51E" w:rsidR="00637ED6" w:rsidRPr="00D6375E" w:rsidRDefault="00637ED6" w:rsidP="00FA4ECA">
      <w:pPr>
        <w:pStyle w:val="ListParagraph"/>
        <w:numPr>
          <w:ilvl w:val="1"/>
          <w:numId w:val="27"/>
        </w:numPr>
        <w:autoSpaceDE w:val="0"/>
        <w:autoSpaceDN w:val="0"/>
        <w:adjustRightInd w:val="0"/>
        <w:spacing w:after="0" w:line="240" w:lineRule="auto"/>
        <w:rPr>
          <w:rFonts w:cstheme="minorHAnsi"/>
          <w:color w:val="000000"/>
        </w:rPr>
      </w:pPr>
      <w:r w:rsidRPr="00D6375E">
        <w:rPr>
          <w:rFonts w:cstheme="minorHAnsi"/>
          <w:b/>
          <w:bCs/>
          <w:color w:val="000000"/>
        </w:rPr>
        <w:t xml:space="preserve">Training and Supervision </w:t>
      </w:r>
    </w:p>
    <w:p w14:paraId="07C42F3B" w14:textId="77777777" w:rsidR="00637ED6" w:rsidRPr="00637ED6" w:rsidRDefault="00637ED6" w:rsidP="00637ED6">
      <w:pPr>
        <w:autoSpaceDE w:val="0"/>
        <w:autoSpaceDN w:val="0"/>
        <w:adjustRightInd w:val="0"/>
        <w:spacing w:after="0" w:line="240" w:lineRule="auto"/>
        <w:rPr>
          <w:rFonts w:cstheme="minorHAnsi"/>
          <w:color w:val="000000"/>
        </w:rPr>
      </w:pPr>
    </w:p>
    <w:p w14:paraId="017C9D2E" w14:textId="3295084C" w:rsidR="00FA4ECA" w:rsidRPr="00D6375E" w:rsidRDefault="00637ED6" w:rsidP="00FA4ECA">
      <w:pPr>
        <w:pStyle w:val="Default"/>
        <w:numPr>
          <w:ilvl w:val="0"/>
          <w:numId w:val="26"/>
        </w:numPr>
        <w:rPr>
          <w:rFonts w:asciiTheme="minorHAnsi" w:hAnsiTheme="minorHAnsi" w:cstheme="minorHAnsi"/>
          <w:sz w:val="22"/>
          <w:szCs w:val="22"/>
        </w:rPr>
      </w:pPr>
      <w:r w:rsidRPr="00637ED6">
        <w:rPr>
          <w:rFonts w:asciiTheme="minorHAnsi" w:hAnsiTheme="minorHAnsi" w:cstheme="minorHAnsi"/>
          <w:sz w:val="22"/>
          <w:szCs w:val="22"/>
        </w:rPr>
        <w:t xml:space="preserve">Awareness of safeguarding policy and procedure will be covered within the induction </w:t>
      </w:r>
      <w:r w:rsidR="00FA4ECA" w:rsidRPr="00D6375E">
        <w:rPr>
          <w:rFonts w:asciiTheme="minorHAnsi" w:hAnsiTheme="minorHAnsi" w:cstheme="minorHAnsi"/>
          <w:sz w:val="22"/>
          <w:szCs w:val="22"/>
        </w:rPr>
        <w:t xml:space="preserve">programme of all new </w:t>
      </w:r>
      <w:r w:rsidR="005868A5">
        <w:rPr>
          <w:rFonts w:asciiTheme="minorHAnsi" w:hAnsiTheme="minorHAnsi" w:cstheme="minorHAnsi"/>
          <w:sz w:val="22"/>
          <w:szCs w:val="22"/>
        </w:rPr>
        <w:t xml:space="preserve">Retail </w:t>
      </w:r>
      <w:r w:rsidR="00FA4ECA" w:rsidRPr="00D6375E">
        <w:rPr>
          <w:rFonts w:asciiTheme="minorHAnsi" w:hAnsiTheme="minorHAnsi" w:cstheme="minorHAnsi"/>
          <w:sz w:val="22"/>
          <w:szCs w:val="22"/>
        </w:rPr>
        <w:t xml:space="preserve">employees and volunteers </w:t>
      </w:r>
    </w:p>
    <w:p w14:paraId="6840AFFB" w14:textId="24A6931A" w:rsidR="00637ED6" w:rsidRPr="00D6375E" w:rsidRDefault="00FA4ECA" w:rsidP="00FA4ECA">
      <w:pPr>
        <w:pStyle w:val="Default"/>
        <w:numPr>
          <w:ilvl w:val="0"/>
          <w:numId w:val="26"/>
        </w:numPr>
        <w:rPr>
          <w:rFonts w:asciiTheme="minorHAnsi" w:hAnsiTheme="minorHAnsi" w:cstheme="minorHAnsi"/>
          <w:sz w:val="22"/>
          <w:szCs w:val="22"/>
        </w:rPr>
      </w:pPr>
      <w:r w:rsidRPr="00D6375E">
        <w:rPr>
          <w:rFonts w:asciiTheme="minorHAnsi" w:hAnsiTheme="minorHAnsi" w:cstheme="minorHAnsi"/>
          <w:sz w:val="22"/>
          <w:szCs w:val="22"/>
        </w:rPr>
        <w:t xml:space="preserve">All staff must receive training on Safeguarding Adults at a level commensurate with their role. </w:t>
      </w:r>
    </w:p>
    <w:p w14:paraId="2566186D" w14:textId="58C3D39E" w:rsidR="00FA4ECA" w:rsidRPr="00D6375E" w:rsidRDefault="00FA4ECA" w:rsidP="00FA4ECA">
      <w:pPr>
        <w:pStyle w:val="Default"/>
        <w:rPr>
          <w:rFonts w:asciiTheme="minorHAnsi" w:hAnsiTheme="minorHAnsi" w:cstheme="minorHAnsi"/>
          <w:sz w:val="22"/>
          <w:szCs w:val="22"/>
        </w:rPr>
      </w:pPr>
    </w:p>
    <w:p w14:paraId="6B9A3790" w14:textId="16528BB2" w:rsidR="00FA4ECA" w:rsidRDefault="00FA4ECA" w:rsidP="00FA4ECA">
      <w:pPr>
        <w:pStyle w:val="Default"/>
      </w:pPr>
    </w:p>
    <w:p w14:paraId="351B59B2" w14:textId="754CBFDA" w:rsidR="00FA4ECA" w:rsidRDefault="00FA4ECA" w:rsidP="00FA4ECA">
      <w:pPr>
        <w:pStyle w:val="Default"/>
      </w:pPr>
    </w:p>
    <w:p w14:paraId="1C690542" w14:textId="03FB8095" w:rsidR="00FA4ECA" w:rsidRDefault="00FA4ECA" w:rsidP="00FA4ECA">
      <w:pPr>
        <w:pStyle w:val="Default"/>
      </w:pPr>
    </w:p>
    <w:p w14:paraId="6280922B" w14:textId="77777777" w:rsidR="00FA4ECA" w:rsidRDefault="00FA4ECA" w:rsidP="00FA4ECA">
      <w:pPr>
        <w:pStyle w:val="Default"/>
      </w:pPr>
    </w:p>
    <w:p w14:paraId="0CB73C08" w14:textId="6C86C38A" w:rsidR="00FA4ECA" w:rsidRDefault="00FA4ECA" w:rsidP="00FA4ECA">
      <w:pPr>
        <w:pStyle w:val="Default"/>
      </w:pPr>
    </w:p>
    <w:p w14:paraId="2363AEDC" w14:textId="77777777" w:rsidR="00FA4ECA" w:rsidRPr="00BD6DCA" w:rsidRDefault="00FA4ECA" w:rsidP="00FA4ECA">
      <w:pPr>
        <w:jc w:val="center"/>
        <w:rPr>
          <w:rFonts w:cstheme="minorHAnsi"/>
          <w:b/>
          <w:sz w:val="28"/>
          <w:szCs w:val="28"/>
          <w:u w:val="single"/>
        </w:rPr>
      </w:pPr>
      <w:r w:rsidRPr="00BD6DCA">
        <w:rPr>
          <w:rFonts w:cstheme="minorHAnsi"/>
          <w:b/>
          <w:sz w:val="28"/>
          <w:szCs w:val="28"/>
          <w:u w:val="single"/>
        </w:rPr>
        <w:t>Safeguarding Adult Policy Addendum for UK Staff</w:t>
      </w:r>
    </w:p>
    <w:p w14:paraId="4237E5D2" w14:textId="77777777" w:rsidR="00FA4ECA" w:rsidRPr="00733A70" w:rsidRDefault="00FA4ECA" w:rsidP="00FA4ECA">
      <w:pPr>
        <w:jc w:val="both"/>
        <w:rPr>
          <w:rFonts w:cstheme="minorHAnsi"/>
          <w:b/>
          <w:bCs/>
          <w:color w:val="000000"/>
          <w:lang w:eastAsia="en-GB"/>
        </w:rPr>
      </w:pPr>
    </w:p>
    <w:p w14:paraId="75787018" w14:textId="77777777" w:rsidR="00FA4ECA" w:rsidRPr="00733A70" w:rsidRDefault="00FA4ECA" w:rsidP="00FA4ECA">
      <w:pPr>
        <w:jc w:val="center"/>
        <w:rPr>
          <w:b/>
          <w:bCs/>
          <w:color w:val="000000"/>
          <w:lang w:eastAsia="en-GB"/>
        </w:rPr>
      </w:pPr>
      <w:r w:rsidRPr="4BF3183D">
        <w:rPr>
          <w:b/>
          <w:bCs/>
          <w:color w:val="000000" w:themeColor="text1"/>
          <w:lang w:eastAsia="en-GB"/>
        </w:rPr>
        <w:t>Overarching Accountability for Safeguarding within Oxfam: CEO and Chair of Trustees</w:t>
      </w:r>
    </w:p>
    <w:p w14:paraId="28713B83" w14:textId="77777777" w:rsidR="00FA4ECA" w:rsidRPr="00733A70" w:rsidRDefault="00FA4ECA" w:rsidP="00FA4ECA">
      <w:pPr>
        <w:jc w:val="both"/>
        <w:rPr>
          <w:rFonts w:cstheme="minorHAnsi"/>
          <w:b/>
          <w:bCs/>
          <w:color w:val="000000"/>
          <w:lang w:eastAsia="en-GB"/>
        </w:rPr>
      </w:pPr>
    </w:p>
    <w:p w14:paraId="1B04CE8F" w14:textId="77777777" w:rsidR="00FA4ECA" w:rsidRPr="00733A70" w:rsidRDefault="00FA4ECA" w:rsidP="00FA4ECA">
      <w:pPr>
        <w:jc w:val="both"/>
        <w:rPr>
          <w:rFonts w:cstheme="minorHAnsi"/>
          <w:b/>
          <w:bCs/>
          <w:color w:val="000000"/>
          <w:lang w:eastAsia="en-GB"/>
        </w:rPr>
      </w:pPr>
    </w:p>
    <w:tbl>
      <w:tblPr>
        <w:tblStyle w:val="TableGrid"/>
        <w:tblW w:w="0" w:type="auto"/>
        <w:tblInd w:w="1129" w:type="dxa"/>
        <w:tblLook w:val="04A0" w:firstRow="1" w:lastRow="0" w:firstColumn="1" w:lastColumn="0" w:noHBand="0" w:noVBand="1"/>
      </w:tblPr>
      <w:tblGrid>
        <w:gridCol w:w="2499"/>
        <w:gridCol w:w="5156"/>
      </w:tblGrid>
      <w:tr w:rsidR="00FA4ECA" w:rsidRPr="00733A70" w14:paraId="7D83F3E9" w14:textId="77777777" w:rsidTr="6E439AEF">
        <w:trPr>
          <w:trHeight w:val="204"/>
        </w:trPr>
        <w:tc>
          <w:tcPr>
            <w:tcW w:w="7031" w:type="dxa"/>
            <w:gridSpan w:val="2"/>
          </w:tcPr>
          <w:p w14:paraId="2274FFBE" w14:textId="77777777" w:rsidR="00FA4ECA" w:rsidRPr="00733A70" w:rsidRDefault="00FA4ECA" w:rsidP="004868DA">
            <w:pPr>
              <w:jc w:val="both"/>
              <w:rPr>
                <w:rFonts w:cstheme="minorHAnsi"/>
                <w:b/>
                <w:bCs/>
                <w:color w:val="000000"/>
                <w:lang w:eastAsia="en-GB"/>
              </w:rPr>
            </w:pPr>
            <w:r w:rsidRPr="00733A70">
              <w:rPr>
                <w:rFonts w:cstheme="minorHAnsi"/>
                <w:b/>
                <w:bCs/>
                <w:color w:val="000000"/>
                <w:lang w:eastAsia="en-GB"/>
              </w:rPr>
              <w:t>Oxfam GB Safeguarding Contact Details</w:t>
            </w:r>
          </w:p>
        </w:tc>
      </w:tr>
      <w:tr w:rsidR="00FA4ECA" w:rsidRPr="00733A70" w14:paraId="35290C97" w14:textId="77777777" w:rsidTr="6E439AEF">
        <w:trPr>
          <w:trHeight w:val="1124"/>
        </w:trPr>
        <w:tc>
          <w:tcPr>
            <w:tcW w:w="2499" w:type="dxa"/>
          </w:tcPr>
          <w:p w14:paraId="360B9CA4" w14:textId="77777777" w:rsidR="00FA4ECA" w:rsidRDefault="00FA4ECA" w:rsidP="004868DA">
            <w:pPr>
              <w:jc w:val="both"/>
              <w:rPr>
                <w:rFonts w:cstheme="minorHAnsi"/>
                <w:b/>
                <w:bCs/>
                <w:color w:val="000000"/>
                <w:lang w:eastAsia="en-GB"/>
              </w:rPr>
            </w:pPr>
          </w:p>
          <w:p w14:paraId="4DAD7BB1" w14:textId="77777777" w:rsidR="00FA4ECA" w:rsidRDefault="00FA4ECA" w:rsidP="004868DA">
            <w:pPr>
              <w:jc w:val="both"/>
              <w:rPr>
                <w:rFonts w:cstheme="minorHAnsi"/>
                <w:b/>
                <w:bCs/>
                <w:color w:val="000000"/>
                <w:lang w:eastAsia="en-GB"/>
              </w:rPr>
            </w:pPr>
            <w:r>
              <w:rPr>
                <w:rFonts w:cstheme="minorHAnsi"/>
                <w:b/>
                <w:bCs/>
                <w:color w:val="000000"/>
                <w:lang w:eastAsia="en-GB"/>
              </w:rPr>
              <w:t>Retail</w:t>
            </w:r>
          </w:p>
          <w:p w14:paraId="066A265F" w14:textId="7FADE815" w:rsidR="00FA4ECA" w:rsidRDefault="00FA4ECA" w:rsidP="004868DA">
            <w:pPr>
              <w:jc w:val="both"/>
              <w:rPr>
                <w:rFonts w:cstheme="minorHAnsi"/>
                <w:b/>
                <w:bCs/>
                <w:color w:val="000000"/>
                <w:lang w:eastAsia="en-GB"/>
              </w:rPr>
            </w:pPr>
            <w:r>
              <w:rPr>
                <w:rFonts w:cstheme="minorHAnsi"/>
                <w:b/>
                <w:bCs/>
                <w:color w:val="000000"/>
                <w:lang w:eastAsia="en-GB"/>
              </w:rPr>
              <w:t>Safeguarding Manager</w:t>
            </w:r>
          </w:p>
        </w:tc>
        <w:tc>
          <w:tcPr>
            <w:tcW w:w="4532" w:type="dxa"/>
          </w:tcPr>
          <w:p w14:paraId="28E38FE3" w14:textId="77777777" w:rsidR="00FA4ECA" w:rsidRDefault="00FA4ECA" w:rsidP="004868DA">
            <w:pPr>
              <w:pStyle w:val="Default"/>
              <w:jc w:val="both"/>
              <w:rPr>
                <w:rFonts w:asciiTheme="minorHAnsi" w:hAnsiTheme="minorHAnsi" w:cstheme="minorHAnsi"/>
                <w:b/>
                <w:sz w:val="28"/>
                <w:szCs w:val="28"/>
              </w:rPr>
            </w:pPr>
          </w:p>
          <w:p w14:paraId="314EC003" w14:textId="6BD62282" w:rsidR="00FA4ECA" w:rsidRPr="00B251B8" w:rsidRDefault="00FA4ECA" w:rsidP="004868DA">
            <w:pPr>
              <w:pStyle w:val="Default"/>
              <w:jc w:val="both"/>
              <w:rPr>
                <w:rFonts w:asciiTheme="minorHAnsi" w:hAnsiTheme="minorHAnsi" w:cstheme="minorHAnsi"/>
                <w:b/>
              </w:rPr>
            </w:pPr>
            <w:r w:rsidRPr="00B251B8">
              <w:rPr>
                <w:rFonts w:asciiTheme="minorHAnsi" w:hAnsiTheme="minorHAnsi" w:cstheme="minorHAnsi"/>
                <w:b/>
              </w:rPr>
              <w:t>07554 332812</w:t>
            </w:r>
          </w:p>
        </w:tc>
      </w:tr>
      <w:tr w:rsidR="00FA4ECA" w:rsidRPr="00733A70" w14:paraId="7D2F16CF" w14:textId="77777777" w:rsidTr="6E439AEF">
        <w:trPr>
          <w:trHeight w:val="1124"/>
        </w:trPr>
        <w:tc>
          <w:tcPr>
            <w:tcW w:w="2499" w:type="dxa"/>
          </w:tcPr>
          <w:p w14:paraId="4A313452" w14:textId="77777777" w:rsidR="00FA4ECA" w:rsidRDefault="00FA4ECA" w:rsidP="004868DA">
            <w:pPr>
              <w:jc w:val="both"/>
              <w:rPr>
                <w:rFonts w:cstheme="minorHAnsi"/>
                <w:b/>
                <w:bCs/>
                <w:color w:val="000000"/>
                <w:lang w:eastAsia="en-GB"/>
              </w:rPr>
            </w:pPr>
          </w:p>
          <w:p w14:paraId="5CB0FF3C" w14:textId="77777777" w:rsidR="00FA4ECA" w:rsidRPr="00733A70" w:rsidRDefault="00FA4ECA" w:rsidP="004868DA">
            <w:pPr>
              <w:jc w:val="both"/>
              <w:rPr>
                <w:rFonts w:cstheme="minorHAnsi"/>
                <w:b/>
                <w:bCs/>
                <w:color w:val="000000"/>
                <w:lang w:eastAsia="en-GB"/>
              </w:rPr>
            </w:pPr>
            <w:r>
              <w:rPr>
                <w:rFonts w:cstheme="minorHAnsi"/>
                <w:b/>
                <w:bCs/>
                <w:color w:val="000000"/>
                <w:lang w:eastAsia="en-GB"/>
              </w:rPr>
              <w:t>Online</w:t>
            </w:r>
          </w:p>
        </w:tc>
        <w:tc>
          <w:tcPr>
            <w:tcW w:w="4532" w:type="dxa"/>
          </w:tcPr>
          <w:p w14:paraId="0D3C8BA6" w14:textId="77777777" w:rsidR="00FA4ECA" w:rsidRDefault="00FA4ECA" w:rsidP="004868DA">
            <w:pPr>
              <w:pStyle w:val="Default"/>
              <w:jc w:val="both"/>
              <w:rPr>
                <w:rFonts w:asciiTheme="minorHAnsi" w:hAnsiTheme="minorHAnsi" w:cstheme="minorHAnsi"/>
                <w:b/>
                <w:sz w:val="28"/>
                <w:szCs w:val="28"/>
              </w:rPr>
            </w:pPr>
          </w:p>
          <w:p w14:paraId="57E81309" w14:textId="319EFB88" w:rsidR="00FA4ECA" w:rsidRPr="00733A70" w:rsidRDefault="00944708" w:rsidP="00416644">
            <w:pPr>
              <w:pStyle w:val="Default"/>
              <w:jc w:val="both"/>
              <w:rPr>
                <w:rFonts w:asciiTheme="minorHAnsi" w:hAnsiTheme="minorHAnsi" w:cstheme="minorHAnsi"/>
                <w:b/>
                <w:sz w:val="28"/>
                <w:szCs w:val="28"/>
              </w:rPr>
            </w:pPr>
            <w:hyperlink r:id="rId5" w:history="1">
              <w:r w:rsidR="00FA4ECA" w:rsidRPr="003C6D02">
                <w:rPr>
                  <w:rStyle w:val="Hyperlink"/>
                  <w:rFonts w:asciiTheme="minorHAnsi" w:hAnsiTheme="minorHAnsi" w:cstheme="minorHAnsi"/>
                  <w:b/>
                  <w:sz w:val="28"/>
                  <w:szCs w:val="28"/>
                </w:rPr>
                <w:t>https://oxfam.clue-webforms.co.uk/webform/misconduct/en</w:t>
              </w:r>
            </w:hyperlink>
          </w:p>
        </w:tc>
      </w:tr>
      <w:tr w:rsidR="00FA4ECA" w:rsidRPr="00733A70" w14:paraId="39900F7F" w14:textId="77777777" w:rsidTr="6E439AEF">
        <w:trPr>
          <w:trHeight w:val="1124"/>
        </w:trPr>
        <w:tc>
          <w:tcPr>
            <w:tcW w:w="2499" w:type="dxa"/>
          </w:tcPr>
          <w:p w14:paraId="128AFB8A" w14:textId="77777777" w:rsidR="00FA4ECA" w:rsidRPr="00733A70" w:rsidRDefault="00FA4ECA" w:rsidP="004868DA">
            <w:pPr>
              <w:jc w:val="both"/>
              <w:rPr>
                <w:rFonts w:cstheme="minorHAnsi"/>
                <w:b/>
                <w:bCs/>
                <w:color w:val="000000"/>
                <w:lang w:eastAsia="en-GB"/>
              </w:rPr>
            </w:pPr>
          </w:p>
          <w:p w14:paraId="78E085D1" w14:textId="77777777" w:rsidR="00FA4ECA" w:rsidRPr="00733A70" w:rsidRDefault="00FA4ECA" w:rsidP="004868DA">
            <w:pPr>
              <w:jc w:val="both"/>
              <w:rPr>
                <w:rFonts w:cstheme="minorHAnsi"/>
                <w:b/>
                <w:bCs/>
                <w:color w:val="000000"/>
                <w:lang w:eastAsia="en-GB"/>
              </w:rPr>
            </w:pPr>
          </w:p>
          <w:p w14:paraId="587A94F7" w14:textId="77777777" w:rsidR="00FA4ECA" w:rsidRPr="00733A70" w:rsidRDefault="00FA4ECA" w:rsidP="004868DA">
            <w:pPr>
              <w:jc w:val="both"/>
              <w:rPr>
                <w:rFonts w:cstheme="minorHAnsi"/>
                <w:b/>
                <w:bCs/>
                <w:color w:val="000000"/>
                <w:lang w:eastAsia="en-GB"/>
              </w:rPr>
            </w:pPr>
            <w:r w:rsidRPr="00733A70">
              <w:rPr>
                <w:rFonts w:cstheme="minorHAnsi"/>
                <w:b/>
                <w:bCs/>
                <w:color w:val="000000"/>
                <w:lang w:eastAsia="en-GB"/>
              </w:rPr>
              <w:t>Email</w:t>
            </w:r>
          </w:p>
        </w:tc>
        <w:tc>
          <w:tcPr>
            <w:tcW w:w="4532" w:type="dxa"/>
          </w:tcPr>
          <w:p w14:paraId="71B1B340" w14:textId="77777777" w:rsidR="00FA4ECA" w:rsidRPr="00733A70" w:rsidRDefault="00FA4ECA" w:rsidP="004868DA">
            <w:pPr>
              <w:pStyle w:val="Default"/>
              <w:jc w:val="both"/>
              <w:rPr>
                <w:rFonts w:asciiTheme="minorHAnsi" w:hAnsiTheme="minorHAnsi" w:cstheme="minorHAnsi"/>
                <w:b/>
                <w:sz w:val="28"/>
                <w:szCs w:val="28"/>
              </w:rPr>
            </w:pPr>
          </w:p>
          <w:p w14:paraId="49369131" w14:textId="77777777" w:rsidR="00FA4ECA" w:rsidRPr="00733A70" w:rsidRDefault="00FA4ECA" w:rsidP="004868DA">
            <w:pPr>
              <w:pStyle w:val="Default"/>
              <w:jc w:val="both"/>
              <w:rPr>
                <w:rFonts w:asciiTheme="minorHAnsi" w:hAnsiTheme="minorHAnsi" w:cstheme="minorHAnsi"/>
                <w:b/>
                <w:sz w:val="28"/>
                <w:szCs w:val="28"/>
              </w:rPr>
            </w:pPr>
            <w:r w:rsidRPr="00733A70">
              <w:rPr>
                <w:rFonts w:asciiTheme="minorHAnsi" w:hAnsiTheme="minorHAnsi" w:cstheme="minorHAnsi"/>
                <w:b/>
                <w:sz w:val="28"/>
                <w:szCs w:val="28"/>
              </w:rPr>
              <w:t>safeguarding@oxfam.org.uk</w:t>
            </w:r>
          </w:p>
          <w:p w14:paraId="4D6CD0DA" w14:textId="77777777" w:rsidR="00FA4ECA" w:rsidRPr="00733A70" w:rsidRDefault="00FA4ECA" w:rsidP="004868DA">
            <w:pPr>
              <w:pStyle w:val="Default"/>
              <w:jc w:val="both"/>
              <w:rPr>
                <w:rFonts w:asciiTheme="minorHAnsi" w:hAnsiTheme="minorHAnsi" w:cstheme="minorHAnsi"/>
                <w:b/>
                <w:sz w:val="16"/>
                <w:szCs w:val="16"/>
              </w:rPr>
            </w:pPr>
          </w:p>
          <w:p w14:paraId="6295230B" w14:textId="77777777" w:rsidR="00FA4ECA" w:rsidRPr="00420359" w:rsidRDefault="00944708" w:rsidP="004868DA">
            <w:pPr>
              <w:jc w:val="both"/>
              <w:rPr>
                <w:rFonts w:ascii="Verdana" w:hAnsi="Verdana"/>
                <w:b/>
                <w:bCs/>
                <w:sz w:val="20"/>
                <w:szCs w:val="20"/>
                <w:lang w:eastAsia="en-GB"/>
              </w:rPr>
            </w:pPr>
            <w:hyperlink r:id="rId6" w:history="1">
              <w:r w:rsidR="00FA4ECA" w:rsidRPr="00420359">
                <w:rPr>
                  <w:rStyle w:val="Hyperlink"/>
                  <w:rFonts w:ascii="Verdana" w:hAnsi="Verdana"/>
                  <w:b/>
                  <w:bCs/>
                  <w:color w:val="auto"/>
                  <w:sz w:val="20"/>
                  <w:szCs w:val="20"/>
                  <w:u w:val="none"/>
                  <w:lang w:eastAsia="en-GB"/>
                </w:rPr>
                <w:t>SpeakUp@oxfam.org.uk</w:t>
              </w:r>
            </w:hyperlink>
          </w:p>
          <w:p w14:paraId="0E6E53C3" w14:textId="77777777" w:rsidR="00FA4ECA" w:rsidRPr="00733A70" w:rsidRDefault="00FA4ECA" w:rsidP="004868DA">
            <w:pPr>
              <w:jc w:val="both"/>
              <w:rPr>
                <w:rFonts w:cstheme="minorHAnsi"/>
                <w:b/>
                <w:bCs/>
                <w:color w:val="000000"/>
                <w:lang w:eastAsia="en-GB"/>
              </w:rPr>
            </w:pPr>
          </w:p>
        </w:tc>
      </w:tr>
    </w:tbl>
    <w:p w14:paraId="5CA626B5" w14:textId="0E461960" w:rsidR="6E439AEF" w:rsidRDefault="6E439AEF"/>
    <w:p w14:paraId="27C26898" w14:textId="77777777" w:rsidR="00FA4ECA" w:rsidRPr="00733A70" w:rsidRDefault="00FA4ECA" w:rsidP="00FA4ECA">
      <w:pPr>
        <w:jc w:val="both"/>
        <w:rPr>
          <w:rFonts w:cstheme="minorHAnsi"/>
        </w:rPr>
      </w:pPr>
    </w:p>
    <w:p w14:paraId="68334BE9" w14:textId="77777777" w:rsidR="00FA4ECA" w:rsidRPr="00733A70" w:rsidRDefault="00FA4ECA" w:rsidP="00FA4ECA">
      <w:pPr>
        <w:jc w:val="both"/>
        <w:rPr>
          <w:rFonts w:cstheme="minorHAnsi"/>
          <w:b/>
          <w:bCs/>
          <w:color w:val="000000"/>
          <w:lang w:eastAsia="en-GB"/>
        </w:rPr>
      </w:pPr>
    </w:p>
    <w:p w14:paraId="12F4086F" w14:textId="77777777" w:rsidR="00FA4ECA" w:rsidRPr="00733A70" w:rsidRDefault="00FA4ECA" w:rsidP="00FA4ECA">
      <w:pPr>
        <w:jc w:val="both"/>
        <w:rPr>
          <w:rFonts w:cstheme="minorHAnsi"/>
          <w:b/>
          <w:bCs/>
          <w:color w:val="000000"/>
          <w:lang w:eastAsia="en-GB"/>
        </w:rPr>
      </w:pPr>
    </w:p>
    <w:p w14:paraId="36F4352F" w14:textId="77777777" w:rsidR="00FA4ECA" w:rsidRPr="00733A70" w:rsidRDefault="00FA4ECA" w:rsidP="00FA4ECA">
      <w:pPr>
        <w:jc w:val="both"/>
        <w:rPr>
          <w:rFonts w:cstheme="minorHAnsi"/>
          <w:b/>
          <w:bCs/>
          <w:color w:val="000000"/>
          <w:lang w:eastAsia="en-GB"/>
        </w:rPr>
      </w:pPr>
      <w:r w:rsidRPr="00733A70">
        <w:rPr>
          <w:rFonts w:cstheme="minorHAnsi"/>
          <w:b/>
          <w:bCs/>
          <w:color w:val="000000"/>
          <w:lang w:eastAsia="en-GB"/>
        </w:rPr>
        <w:t xml:space="preserve">This policy addendum is aimed at keeping vulnerable adults safe from harm perpetrated by Oxfam associates (staff, volunteers etc) in </w:t>
      </w:r>
      <w:r>
        <w:rPr>
          <w:rFonts w:cstheme="minorHAnsi"/>
          <w:b/>
          <w:bCs/>
          <w:color w:val="000000"/>
          <w:lang w:eastAsia="en-GB"/>
        </w:rPr>
        <w:t>the UK.</w:t>
      </w:r>
    </w:p>
    <w:p w14:paraId="51A92204" w14:textId="77777777" w:rsidR="00FA4ECA" w:rsidRDefault="00FA4ECA" w:rsidP="00FA4ECA">
      <w:pPr>
        <w:jc w:val="both"/>
      </w:pPr>
    </w:p>
    <w:p w14:paraId="608ADA67" w14:textId="77777777" w:rsidR="00FA4ECA" w:rsidRPr="00733A70" w:rsidRDefault="00FA4ECA" w:rsidP="00FA4ECA">
      <w:pPr>
        <w:jc w:val="both"/>
        <w:rPr>
          <w:rFonts w:cstheme="minorHAnsi"/>
          <w:b/>
          <w:bCs/>
          <w:color w:val="000000"/>
          <w:lang w:eastAsia="en-GB"/>
        </w:rPr>
      </w:pPr>
    </w:p>
    <w:tbl>
      <w:tblPr>
        <w:tblStyle w:val="TableGrid"/>
        <w:tblW w:w="0" w:type="auto"/>
        <w:tblLook w:val="04A0" w:firstRow="1" w:lastRow="0" w:firstColumn="1" w:lastColumn="0" w:noHBand="0" w:noVBand="1"/>
      </w:tblPr>
      <w:tblGrid>
        <w:gridCol w:w="9016"/>
      </w:tblGrid>
      <w:tr w:rsidR="00FA4ECA" w:rsidRPr="00733A70" w14:paraId="3E80D411" w14:textId="77777777" w:rsidTr="004868DA">
        <w:tc>
          <w:tcPr>
            <w:tcW w:w="9016" w:type="dxa"/>
          </w:tcPr>
          <w:p w14:paraId="49E99149" w14:textId="77777777" w:rsidR="00FA4ECA" w:rsidRPr="00733A70" w:rsidRDefault="00FA4ECA" w:rsidP="004868DA">
            <w:pPr>
              <w:jc w:val="both"/>
              <w:rPr>
                <w:rFonts w:cstheme="minorHAnsi"/>
                <w:b/>
                <w:bCs/>
                <w:color w:val="000000"/>
                <w:sz w:val="28"/>
                <w:szCs w:val="28"/>
                <w:lang w:eastAsia="en-GB"/>
              </w:rPr>
            </w:pPr>
            <w:r w:rsidRPr="00733A70">
              <w:rPr>
                <w:rFonts w:cstheme="minorHAnsi"/>
                <w:b/>
                <w:bCs/>
                <w:color w:val="000000"/>
                <w:sz w:val="28"/>
                <w:szCs w:val="28"/>
                <w:lang w:eastAsia="en-GB"/>
              </w:rPr>
              <w:t>Concerned that a vulnerable adult may be at risk from an Oxfam</w:t>
            </w:r>
            <w:r>
              <w:rPr>
                <w:rFonts w:cstheme="minorHAnsi"/>
                <w:b/>
                <w:bCs/>
                <w:color w:val="000000"/>
                <w:sz w:val="28"/>
                <w:szCs w:val="28"/>
                <w:lang w:eastAsia="en-GB"/>
              </w:rPr>
              <w:t xml:space="preserve"> GB</w:t>
            </w:r>
            <w:r w:rsidRPr="00733A70">
              <w:rPr>
                <w:rFonts w:cstheme="minorHAnsi"/>
                <w:b/>
                <w:bCs/>
                <w:color w:val="000000"/>
                <w:sz w:val="28"/>
                <w:szCs w:val="28"/>
                <w:lang w:eastAsia="en-GB"/>
              </w:rPr>
              <w:t xml:space="preserve"> representative</w:t>
            </w:r>
            <w:r>
              <w:rPr>
                <w:rFonts w:cstheme="minorHAnsi"/>
                <w:b/>
                <w:bCs/>
                <w:color w:val="000000"/>
                <w:sz w:val="28"/>
                <w:szCs w:val="28"/>
                <w:lang w:eastAsia="en-GB"/>
              </w:rPr>
              <w:t xml:space="preserve"> in the UK</w:t>
            </w:r>
            <w:r w:rsidRPr="00733A70">
              <w:rPr>
                <w:rFonts w:cstheme="minorHAnsi"/>
                <w:b/>
                <w:bCs/>
                <w:color w:val="000000"/>
                <w:sz w:val="28"/>
                <w:szCs w:val="28"/>
                <w:lang w:eastAsia="en-GB"/>
              </w:rPr>
              <w:t>?</w:t>
            </w:r>
          </w:p>
          <w:p w14:paraId="20777EA1" w14:textId="77777777" w:rsidR="00FA4ECA" w:rsidRPr="00733A70" w:rsidRDefault="00FA4ECA" w:rsidP="004868DA">
            <w:pPr>
              <w:jc w:val="both"/>
              <w:rPr>
                <w:rFonts w:cstheme="minorHAnsi"/>
                <w:b/>
                <w:bCs/>
                <w:color w:val="000000"/>
                <w:sz w:val="28"/>
                <w:szCs w:val="28"/>
                <w:lang w:eastAsia="en-GB"/>
              </w:rPr>
            </w:pPr>
            <w:r w:rsidRPr="00733A70">
              <w:rPr>
                <w:rFonts w:cstheme="minorHAnsi"/>
                <w:b/>
                <w:bCs/>
                <w:color w:val="000000"/>
                <w:sz w:val="28"/>
                <w:szCs w:val="28"/>
                <w:lang w:eastAsia="en-GB"/>
              </w:rPr>
              <w:t>Or</w:t>
            </w:r>
          </w:p>
          <w:p w14:paraId="2341A98D" w14:textId="77777777" w:rsidR="00FA4ECA" w:rsidRPr="00733A70" w:rsidRDefault="00FA4ECA" w:rsidP="004868DA">
            <w:pPr>
              <w:jc w:val="both"/>
              <w:rPr>
                <w:rFonts w:cstheme="minorHAnsi"/>
                <w:b/>
                <w:bCs/>
                <w:color w:val="000000"/>
                <w:sz w:val="28"/>
                <w:szCs w:val="28"/>
                <w:lang w:eastAsia="en-GB"/>
              </w:rPr>
            </w:pPr>
            <w:r w:rsidRPr="00733A70">
              <w:rPr>
                <w:rFonts w:cstheme="minorHAnsi"/>
                <w:b/>
                <w:bCs/>
                <w:color w:val="000000"/>
                <w:sz w:val="28"/>
                <w:szCs w:val="28"/>
                <w:lang w:eastAsia="en-GB"/>
              </w:rPr>
              <w:t>Concerned that an Oxfam representative who is also a vulnerable adult may be at risk</w:t>
            </w:r>
            <w:r>
              <w:rPr>
                <w:rFonts w:cstheme="minorHAnsi"/>
                <w:b/>
                <w:bCs/>
                <w:color w:val="000000"/>
                <w:sz w:val="28"/>
                <w:szCs w:val="28"/>
                <w:lang w:eastAsia="en-GB"/>
              </w:rPr>
              <w:t xml:space="preserve"> in the UK</w:t>
            </w:r>
            <w:r w:rsidRPr="00733A70">
              <w:rPr>
                <w:rFonts w:cstheme="minorHAnsi"/>
                <w:b/>
                <w:bCs/>
                <w:color w:val="000000"/>
                <w:sz w:val="28"/>
                <w:szCs w:val="28"/>
                <w:lang w:eastAsia="en-GB"/>
              </w:rPr>
              <w:t>?</w:t>
            </w:r>
          </w:p>
          <w:p w14:paraId="29124F81" w14:textId="77777777" w:rsidR="00FA4ECA" w:rsidRPr="00733A70" w:rsidRDefault="00FA4ECA" w:rsidP="004868DA">
            <w:pPr>
              <w:jc w:val="both"/>
              <w:rPr>
                <w:rFonts w:cstheme="minorHAnsi"/>
                <w:b/>
                <w:bCs/>
                <w:color w:val="000000"/>
                <w:lang w:eastAsia="en-GB"/>
              </w:rPr>
            </w:pPr>
          </w:p>
        </w:tc>
      </w:tr>
    </w:tbl>
    <w:p w14:paraId="6F545F99" w14:textId="77777777" w:rsidR="00FA4ECA" w:rsidRDefault="00FA4ECA" w:rsidP="00FA4ECA">
      <w:pPr>
        <w:jc w:val="both"/>
      </w:pPr>
    </w:p>
    <w:p w14:paraId="12E45F1B" w14:textId="77777777" w:rsidR="00FA4ECA" w:rsidRDefault="00FA4ECA" w:rsidP="00FA4ECA">
      <w:pPr>
        <w:jc w:val="both"/>
      </w:pPr>
    </w:p>
    <w:p w14:paraId="5E213F49" w14:textId="77777777" w:rsidR="00FA4ECA" w:rsidRDefault="00FA4ECA" w:rsidP="00FA4ECA">
      <w:pPr>
        <w:pStyle w:val="ListParagraph"/>
        <w:numPr>
          <w:ilvl w:val="0"/>
          <w:numId w:val="28"/>
        </w:numPr>
        <w:spacing w:after="0" w:line="240" w:lineRule="auto"/>
        <w:jc w:val="both"/>
      </w:pPr>
      <w:r>
        <w:t xml:space="preserve">If you believe a vulnerable adult is at immediate risk of harm, call </w:t>
      </w:r>
      <w:r w:rsidRPr="00E05495">
        <w:rPr>
          <w:b/>
        </w:rPr>
        <w:t>999</w:t>
      </w:r>
    </w:p>
    <w:p w14:paraId="3C85C15D" w14:textId="77777777" w:rsidR="00FA4ECA" w:rsidRDefault="00FA4ECA" w:rsidP="00FA4ECA">
      <w:pPr>
        <w:jc w:val="both"/>
      </w:pPr>
    </w:p>
    <w:p w14:paraId="7257F190" w14:textId="77777777" w:rsidR="00FA4ECA" w:rsidRDefault="00FA4ECA" w:rsidP="00FA4ECA">
      <w:pPr>
        <w:pStyle w:val="ListParagraph"/>
        <w:numPr>
          <w:ilvl w:val="0"/>
          <w:numId w:val="28"/>
        </w:numPr>
        <w:spacing w:after="0" w:line="240" w:lineRule="auto"/>
        <w:jc w:val="both"/>
      </w:pPr>
      <w:r>
        <w:t xml:space="preserve">If you think a crime has been committed, but there is no urgent risk, you can call </w:t>
      </w:r>
      <w:r w:rsidRPr="00E05495">
        <w:rPr>
          <w:b/>
        </w:rPr>
        <w:t>101</w:t>
      </w:r>
    </w:p>
    <w:p w14:paraId="32DB06EB" w14:textId="77777777" w:rsidR="00FA4ECA" w:rsidRDefault="00FA4ECA" w:rsidP="00FA4ECA">
      <w:pPr>
        <w:jc w:val="both"/>
      </w:pPr>
    </w:p>
    <w:p w14:paraId="3FBF6099" w14:textId="4E23E34A" w:rsidR="00FA4ECA" w:rsidRPr="00D6375E" w:rsidRDefault="00B251B8" w:rsidP="00D6375E">
      <w:pPr>
        <w:pStyle w:val="ListParagraph"/>
        <w:widowControl w:val="0"/>
        <w:numPr>
          <w:ilvl w:val="0"/>
          <w:numId w:val="28"/>
        </w:numPr>
        <w:tabs>
          <w:tab w:val="left" w:pos="709"/>
          <w:tab w:val="left" w:pos="1180"/>
          <w:tab w:val="left" w:pos="1181"/>
        </w:tabs>
        <w:autoSpaceDE w:val="0"/>
        <w:autoSpaceDN w:val="0"/>
        <w:spacing w:before="120" w:after="0" w:line="240" w:lineRule="auto"/>
        <w:jc w:val="both"/>
        <w:rPr>
          <w:b/>
          <w:bCs/>
        </w:rPr>
      </w:pPr>
      <w:r w:rsidRPr="00D6375E">
        <w:rPr>
          <w:b/>
          <w:bCs/>
        </w:rPr>
        <w:t>Contact</w:t>
      </w:r>
      <w:r w:rsidR="00FA4ECA" w:rsidRPr="00D6375E">
        <w:rPr>
          <w:b/>
          <w:bCs/>
        </w:rPr>
        <w:t xml:space="preserve"> information on safeguarding adults from domestic abuse</w:t>
      </w:r>
      <w:r w:rsidRPr="00D6375E">
        <w:rPr>
          <w:b/>
          <w:bCs/>
        </w:rPr>
        <w:t>:</w:t>
      </w:r>
    </w:p>
    <w:p w14:paraId="1926165B" w14:textId="2965629D" w:rsidR="00B251B8" w:rsidRDefault="00B251B8" w:rsidP="00B251B8">
      <w:pPr>
        <w:pStyle w:val="ListParagraph"/>
        <w:widowControl w:val="0"/>
        <w:tabs>
          <w:tab w:val="left" w:pos="709"/>
          <w:tab w:val="left" w:pos="1180"/>
          <w:tab w:val="left" w:pos="1181"/>
        </w:tabs>
        <w:autoSpaceDE w:val="0"/>
        <w:autoSpaceDN w:val="0"/>
        <w:spacing w:before="120" w:after="0" w:line="240" w:lineRule="auto"/>
      </w:pPr>
      <w:r>
        <w:t xml:space="preserve">Useful telephone numbers include: </w:t>
      </w:r>
    </w:p>
    <w:p w14:paraId="3184DF3A" w14:textId="77777777" w:rsidR="00D6375E" w:rsidRDefault="00D6375E" w:rsidP="00B251B8">
      <w:pPr>
        <w:pStyle w:val="ListParagraph"/>
        <w:widowControl w:val="0"/>
        <w:tabs>
          <w:tab w:val="left" w:pos="709"/>
          <w:tab w:val="left" w:pos="1180"/>
          <w:tab w:val="left" w:pos="1181"/>
        </w:tabs>
        <w:autoSpaceDE w:val="0"/>
        <w:autoSpaceDN w:val="0"/>
        <w:spacing w:before="120" w:after="0" w:line="240" w:lineRule="auto"/>
      </w:pPr>
    </w:p>
    <w:p w14:paraId="771E3410" w14:textId="77777777" w:rsidR="00B251B8" w:rsidRDefault="00B251B8" w:rsidP="00B251B8">
      <w:pPr>
        <w:pStyle w:val="ListParagraph"/>
        <w:widowControl w:val="0"/>
        <w:numPr>
          <w:ilvl w:val="0"/>
          <w:numId w:val="29"/>
        </w:numPr>
        <w:tabs>
          <w:tab w:val="left" w:pos="709"/>
          <w:tab w:val="left" w:pos="1180"/>
          <w:tab w:val="left" w:pos="1181"/>
        </w:tabs>
        <w:autoSpaceDE w:val="0"/>
        <w:autoSpaceDN w:val="0"/>
        <w:spacing w:before="120" w:after="0" w:line="240" w:lineRule="auto"/>
      </w:pPr>
      <w:r>
        <w:t xml:space="preserve">National Domestic Violence Helpline (0808 2000 247, run in partnership by Women’s Aid and Refuge) for advice or to make a referral to a local service. </w:t>
      </w:r>
    </w:p>
    <w:p w14:paraId="54DC301E" w14:textId="77777777" w:rsidR="00B251B8" w:rsidRDefault="00B251B8" w:rsidP="00B251B8">
      <w:pPr>
        <w:pStyle w:val="ListParagraph"/>
        <w:widowControl w:val="0"/>
        <w:numPr>
          <w:ilvl w:val="0"/>
          <w:numId w:val="29"/>
        </w:numPr>
        <w:tabs>
          <w:tab w:val="left" w:pos="709"/>
          <w:tab w:val="left" w:pos="1180"/>
          <w:tab w:val="left" w:pos="1181"/>
        </w:tabs>
        <w:autoSpaceDE w:val="0"/>
        <w:autoSpaceDN w:val="0"/>
        <w:spacing w:before="120" w:after="0" w:line="240" w:lineRule="auto"/>
      </w:pPr>
      <w:r>
        <w:t xml:space="preserve">Action on Elder Abuse’s confidential Freephone helpline (0800 4 70 80 90) provides information, advice and support to victims and others who are concerned about or have witnessed abuse </w:t>
      </w:r>
    </w:p>
    <w:p w14:paraId="04D7A0D3" w14:textId="13CE3E43" w:rsidR="00B251B8" w:rsidRDefault="00B251B8" w:rsidP="00D6375E">
      <w:pPr>
        <w:widowControl w:val="0"/>
        <w:tabs>
          <w:tab w:val="left" w:pos="709"/>
          <w:tab w:val="left" w:pos="1180"/>
          <w:tab w:val="left" w:pos="1181"/>
        </w:tabs>
        <w:autoSpaceDE w:val="0"/>
        <w:autoSpaceDN w:val="0"/>
        <w:spacing w:before="120" w:after="0" w:line="240" w:lineRule="auto"/>
        <w:ind w:left="360"/>
      </w:pPr>
      <w:r>
        <w:t>Useful websites include:</w:t>
      </w:r>
    </w:p>
    <w:p w14:paraId="6A374D08" w14:textId="66930AB0" w:rsidR="00D6375E" w:rsidRDefault="00D6375E" w:rsidP="00D6375E">
      <w:pPr>
        <w:widowControl w:val="0"/>
        <w:tabs>
          <w:tab w:val="left" w:pos="709"/>
          <w:tab w:val="left" w:pos="1180"/>
          <w:tab w:val="left" w:pos="1181"/>
        </w:tabs>
        <w:autoSpaceDE w:val="0"/>
        <w:autoSpaceDN w:val="0"/>
        <w:spacing w:before="120" w:after="0" w:line="240" w:lineRule="auto"/>
        <w:ind w:left="360"/>
      </w:pPr>
    </w:p>
    <w:p w14:paraId="72CE04E4" w14:textId="00D52112" w:rsidR="00D6375E" w:rsidRPr="00D6375E" w:rsidRDefault="00944708" w:rsidP="00D6375E">
      <w:pPr>
        <w:pStyle w:val="ListParagraph"/>
        <w:widowControl w:val="0"/>
        <w:numPr>
          <w:ilvl w:val="0"/>
          <w:numId w:val="29"/>
        </w:numPr>
        <w:tabs>
          <w:tab w:val="left" w:pos="709"/>
          <w:tab w:val="left" w:pos="1180"/>
          <w:tab w:val="left" w:pos="1181"/>
        </w:tabs>
        <w:autoSpaceDE w:val="0"/>
        <w:autoSpaceDN w:val="0"/>
        <w:spacing w:before="120" w:after="0" w:line="240" w:lineRule="auto"/>
        <w:rPr>
          <w:color w:val="2F5496" w:themeColor="accent1" w:themeShade="BF"/>
        </w:rPr>
      </w:pPr>
      <w:hyperlink r:id="rId7" w:history="1">
        <w:r w:rsidR="00D6375E" w:rsidRPr="00D6375E">
          <w:rPr>
            <w:rStyle w:val="Hyperlink"/>
            <w:color w:val="2F5496" w:themeColor="accent1" w:themeShade="BF"/>
          </w:rPr>
          <w:t>www.rapecrisis.org.uk</w:t>
        </w:r>
      </w:hyperlink>
    </w:p>
    <w:p w14:paraId="17D3A656" w14:textId="0223BD0C" w:rsidR="00B251B8" w:rsidRDefault="00B251B8" w:rsidP="00D6375E">
      <w:pPr>
        <w:pStyle w:val="ListParagraph"/>
        <w:widowControl w:val="0"/>
        <w:numPr>
          <w:ilvl w:val="0"/>
          <w:numId w:val="29"/>
        </w:numPr>
        <w:tabs>
          <w:tab w:val="left" w:pos="709"/>
          <w:tab w:val="left" w:pos="1180"/>
          <w:tab w:val="left" w:pos="1181"/>
        </w:tabs>
        <w:autoSpaceDE w:val="0"/>
        <w:autoSpaceDN w:val="0"/>
        <w:spacing w:before="120" w:after="0" w:line="240" w:lineRule="auto"/>
      </w:pPr>
      <w:r w:rsidRPr="00D6375E">
        <w:rPr>
          <w:color w:val="2F5496" w:themeColor="accent1" w:themeShade="BF"/>
        </w:rPr>
        <w:t xml:space="preserve"> </w:t>
      </w:r>
      <w:hyperlink r:id="rId8" w:history="1">
        <w:r w:rsidRPr="00D6375E">
          <w:rPr>
            <w:rStyle w:val="Hyperlink"/>
            <w:color w:val="2F5496" w:themeColor="accent1" w:themeShade="BF"/>
          </w:rPr>
          <w:t>www.womensaid.org.uk</w:t>
        </w:r>
      </w:hyperlink>
      <w:r>
        <w:t xml:space="preserve"> </w:t>
      </w:r>
    </w:p>
    <w:p w14:paraId="07DD0308" w14:textId="1FF029D0" w:rsidR="00B251B8" w:rsidRDefault="00944708" w:rsidP="00B251B8">
      <w:pPr>
        <w:pStyle w:val="ListParagraph"/>
        <w:widowControl w:val="0"/>
        <w:numPr>
          <w:ilvl w:val="0"/>
          <w:numId w:val="29"/>
        </w:numPr>
        <w:tabs>
          <w:tab w:val="left" w:pos="709"/>
          <w:tab w:val="left" w:pos="1180"/>
          <w:tab w:val="left" w:pos="1181"/>
        </w:tabs>
        <w:autoSpaceDE w:val="0"/>
        <w:autoSpaceDN w:val="0"/>
        <w:spacing w:before="120" w:after="0" w:line="240" w:lineRule="auto"/>
      </w:pPr>
      <w:hyperlink r:id="rId9" w:history="1">
        <w:r w:rsidR="00B251B8" w:rsidRPr="003C6D02">
          <w:rPr>
            <w:rStyle w:val="Hyperlink"/>
          </w:rPr>
          <w:t>http://www.galop.org.uk/</w:t>
        </w:r>
      </w:hyperlink>
      <w:r w:rsidR="00B251B8">
        <w:t xml:space="preserve"> (for LGBT+)</w:t>
      </w:r>
    </w:p>
    <w:p w14:paraId="359414AA" w14:textId="55464DF3" w:rsidR="00D6375E" w:rsidRDefault="00944708" w:rsidP="00B251B8">
      <w:pPr>
        <w:pStyle w:val="ListParagraph"/>
        <w:widowControl w:val="0"/>
        <w:numPr>
          <w:ilvl w:val="0"/>
          <w:numId w:val="29"/>
        </w:numPr>
        <w:tabs>
          <w:tab w:val="left" w:pos="709"/>
          <w:tab w:val="left" w:pos="1180"/>
          <w:tab w:val="left" w:pos="1181"/>
        </w:tabs>
        <w:autoSpaceDE w:val="0"/>
        <w:autoSpaceDN w:val="0"/>
        <w:spacing w:before="120" w:after="0" w:line="240" w:lineRule="auto"/>
      </w:pPr>
      <w:hyperlink r:id="rId10" w:history="1">
        <w:r w:rsidR="00D6375E" w:rsidRPr="003C6D02">
          <w:rPr>
            <w:rStyle w:val="Hyperlink"/>
          </w:rPr>
          <w:t>https://wearehourglass.org/</w:t>
        </w:r>
      </w:hyperlink>
      <w:r w:rsidR="00D6375E">
        <w:t xml:space="preserve"> (help with elder abuse)</w:t>
      </w:r>
    </w:p>
    <w:p w14:paraId="60741A08" w14:textId="7FD14A15" w:rsidR="00B251B8" w:rsidRDefault="00944708" w:rsidP="00B251B8">
      <w:pPr>
        <w:pStyle w:val="ListParagraph"/>
        <w:widowControl w:val="0"/>
        <w:numPr>
          <w:ilvl w:val="0"/>
          <w:numId w:val="29"/>
        </w:numPr>
        <w:tabs>
          <w:tab w:val="left" w:pos="709"/>
          <w:tab w:val="left" w:pos="1180"/>
          <w:tab w:val="left" w:pos="1181"/>
        </w:tabs>
        <w:autoSpaceDE w:val="0"/>
        <w:autoSpaceDN w:val="0"/>
        <w:spacing w:before="120" w:after="0" w:line="240" w:lineRule="auto"/>
      </w:pPr>
      <w:hyperlink r:id="rId11" w:history="1">
        <w:r w:rsidR="00D6375E" w:rsidRPr="003C6D02">
          <w:rPr>
            <w:rStyle w:val="Hyperlink"/>
          </w:rPr>
          <w:t>https://mensadviceline.org.uk/</w:t>
        </w:r>
      </w:hyperlink>
      <w:r w:rsidR="00245C8A">
        <w:rPr>
          <w:rStyle w:val="Hyperlink"/>
        </w:rPr>
        <w:t xml:space="preserve"> </w:t>
      </w:r>
    </w:p>
    <w:p w14:paraId="38342133" w14:textId="28E9B393" w:rsidR="00D6375E" w:rsidRDefault="00944708" w:rsidP="00B251B8">
      <w:pPr>
        <w:pStyle w:val="ListParagraph"/>
        <w:widowControl w:val="0"/>
        <w:numPr>
          <w:ilvl w:val="0"/>
          <w:numId w:val="29"/>
        </w:numPr>
        <w:tabs>
          <w:tab w:val="left" w:pos="709"/>
          <w:tab w:val="left" w:pos="1180"/>
          <w:tab w:val="left" w:pos="1181"/>
        </w:tabs>
        <w:autoSpaceDE w:val="0"/>
        <w:autoSpaceDN w:val="0"/>
        <w:spacing w:before="120" w:after="0" w:line="240" w:lineRule="auto"/>
      </w:pPr>
      <w:hyperlink r:id="rId12" w:history="1">
        <w:r w:rsidR="00D6375E" w:rsidRPr="003C6D02">
          <w:rPr>
            <w:rStyle w:val="Hyperlink"/>
          </w:rPr>
          <w:t>https://respectphoneline.org.uk/</w:t>
        </w:r>
      </w:hyperlink>
      <w:r w:rsidR="00D6375E">
        <w:t xml:space="preserve"> (for perpetrators of domestic violence)</w:t>
      </w:r>
    </w:p>
    <w:p w14:paraId="1FD50491" w14:textId="77777777" w:rsidR="00D6375E" w:rsidRDefault="00D6375E" w:rsidP="00D6375E">
      <w:pPr>
        <w:pStyle w:val="ListParagraph"/>
        <w:widowControl w:val="0"/>
        <w:tabs>
          <w:tab w:val="left" w:pos="709"/>
          <w:tab w:val="left" w:pos="1180"/>
          <w:tab w:val="left" w:pos="1181"/>
        </w:tabs>
        <w:autoSpaceDE w:val="0"/>
        <w:autoSpaceDN w:val="0"/>
        <w:spacing w:before="120" w:after="0" w:line="240" w:lineRule="auto"/>
      </w:pPr>
    </w:p>
    <w:p w14:paraId="335EB0F5" w14:textId="53321A4A" w:rsidR="00B251B8" w:rsidRDefault="00B251B8" w:rsidP="00B251B8">
      <w:pPr>
        <w:widowControl w:val="0"/>
        <w:tabs>
          <w:tab w:val="left" w:pos="709"/>
          <w:tab w:val="left" w:pos="1180"/>
          <w:tab w:val="left" w:pos="1181"/>
        </w:tabs>
        <w:autoSpaceDE w:val="0"/>
        <w:autoSpaceDN w:val="0"/>
        <w:spacing w:before="120" w:after="0" w:line="240" w:lineRule="auto"/>
      </w:pPr>
      <w:r>
        <w:t xml:space="preserve"> </w:t>
      </w:r>
    </w:p>
    <w:p w14:paraId="39365B88" w14:textId="5401D604" w:rsidR="00D6375E" w:rsidRPr="00D6375E" w:rsidRDefault="00FA4ECA" w:rsidP="00D6375E">
      <w:pPr>
        <w:pStyle w:val="ListParagraph"/>
        <w:widowControl w:val="0"/>
        <w:numPr>
          <w:ilvl w:val="0"/>
          <w:numId w:val="29"/>
        </w:numPr>
        <w:tabs>
          <w:tab w:val="left" w:pos="1180"/>
          <w:tab w:val="left" w:pos="1181"/>
        </w:tabs>
        <w:autoSpaceDE w:val="0"/>
        <w:autoSpaceDN w:val="0"/>
        <w:spacing w:before="120" w:after="0" w:line="240" w:lineRule="auto"/>
        <w:rPr>
          <w:rStyle w:val="Hyperlink"/>
          <w:color w:val="auto"/>
          <w:u w:val="none"/>
        </w:rPr>
      </w:pPr>
      <w:r>
        <w:t xml:space="preserve">If the vulnerable adult you have concerns about is at risk of </w:t>
      </w:r>
      <w:r w:rsidRPr="00E05495">
        <w:rPr>
          <w:b/>
        </w:rPr>
        <w:t>modern slavery</w:t>
      </w:r>
      <w:r>
        <w:t xml:space="preserve"> and the risk is imminent, then call 999, you can also report your concern via the national modern slavery helpline: </w:t>
      </w:r>
      <w:r w:rsidRPr="00E05495">
        <w:rPr>
          <w:b/>
        </w:rPr>
        <w:t>0800 0121 700</w:t>
      </w:r>
      <w:r>
        <w:t xml:space="preserve"> or via the following website: </w:t>
      </w:r>
      <w:hyperlink r:id="rId13" w:history="1">
        <w:r>
          <w:rPr>
            <w:rStyle w:val="Hyperlink"/>
          </w:rPr>
          <w:t>https://www.modernslaveryhelpline.org/report</w:t>
        </w:r>
      </w:hyperlink>
    </w:p>
    <w:p w14:paraId="657C2A66" w14:textId="2182BA5D" w:rsidR="00D6375E" w:rsidRDefault="00D6375E" w:rsidP="00D6375E">
      <w:pPr>
        <w:widowControl w:val="0"/>
        <w:tabs>
          <w:tab w:val="left" w:pos="1180"/>
          <w:tab w:val="left" w:pos="1181"/>
        </w:tabs>
        <w:autoSpaceDE w:val="0"/>
        <w:autoSpaceDN w:val="0"/>
        <w:spacing w:before="120" w:after="0" w:line="240" w:lineRule="auto"/>
      </w:pPr>
    </w:p>
    <w:p w14:paraId="2F3438A2" w14:textId="767791CF" w:rsidR="00D6375E" w:rsidRDefault="00D6375E" w:rsidP="00D6375E">
      <w:pPr>
        <w:pStyle w:val="ListParagraph"/>
        <w:widowControl w:val="0"/>
        <w:numPr>
          <w:ilvl w:val="0"/>
          <w:numId w:val="29"/>
        </w:numPr>
        <w:tabs>
          <w:tab w:val="left" w:pos="1180"/>
          <w:tab w:val="left" w:pos="1181"/>
        </w:tabs>
        <w:autoSpaceDE w:val="0"/>
        <w:autoSpaceDN w:val="0"/>
        <w:spacing w:before="120" w:after="0" w:line="240" w:lineRule="auto"/>
      </w:pPr>
      <w:r>
        <w:t xml:space="preserve">If the adult you have concerns about is being stalked the national helpline is here: </w:t>
      </w:r>
      <w:hyperlink r:id="rId14" w:history="1">
        <w:r w:rsidRPr="003C6D02">
          <w:rPr>
            <w:rStyle w:val="Hyperlink"/>
          </w:rPr>
          <w:t>https://www.suzylamplugh.org/pages/category/national-stalking-helpline</w:t>
        </w:r>
      </w:hyperlink>
    </w:p>
    <w:p w14:paraId="6421B014" w14:textId="77777777" w:rsidR="00D6375E" w:rsidRDefault="00D6375E" w:rsidP="00D6375E">
      <w:pPr>
        <w:pStyle w:val="ListParagraph"/>
      </w:pPr>
    </w:p>
    <w:p w14:paraId="2450052E" w14:textId="77777777" w:rsidR="00D6375E" w:rsidRDefault="00D6375E" w:rsidP="00D6375E">
      <w:pPr>
        <w:pStyle w:val="ListParagraph"/>
        <w:widowControl w:val="0"/>
        <w:tabs>
          <w:tab w:val="left" w:pos="1180"/>
          <w:tab w:val="left" w:pos="1181"/>
        </w:tabs>
        <w:autoSpaceDE w:val="0"/>
        <w:autoSpaceDN w:val="0"/>
        <w:spacing w:before="120" w:after="0" w:line="240" w:lineRule="auto"/>
      </w:pPr>
    </w:p>
    <w:p w14:paraId="741928D4" w14:textId="77777777" w:rsidR="00D6375E" w:rsidRDefault="00D6375E" w:rsidP="00D6375E">
      <w:pPr>
        <w:pStyle w:val="ListParagraph"/>
        <w:widowControl w:val="0"/>
        <w:tabs>
          <w:tab w:val="left" w:pos="1180"/>
          <w:tab w:val="left" w:pos="1181"/>
        </w:tabs>
        <w:autoSpaceDE w:val="0"/>
        <w:autoSpaceDN w:val="0"/>
        <w:spacing w:before="120" w:after="0" w:line="240" w:lineRule="auto"/>
      </w:pPr>
    </w:p>
    <w:p w14:paraId="2F941FA5" w14:textId="6217B09F" w:rsidR="00FA4ECA" w:rsidRDefault="00D6375E" w:rsidP="00FA4ECA">
      <w:pPr>
        <w:pStyle w:val="ListParagraph"/>
        <w:numPr>
          <w:ilvl w:val="0"/>
          <w:numId w:val="29"/>
        </w:numPr>
        <w:spacing w:after="0" w:line="240" w:lineRule="auto"/>
        <w:jc w:val="both"/>
      </w:pPr>
      <w:r>
        <w:t>You can also r</w:t>
      </w:r>
      <w:r w:rsidR="00FA4ECA">
        <w:t xml:space="preserve">eport any concerns to the Oxfam GB Safeguarding Team. The Safeguarding Team will assess any prevalent risk, will liaise with relevant authorities according to UK legislation in addition to any referrals you may have already made. Contact details for the Safeguarding Team are at the top of this document. </w:t>
      </w:r>
    </w:p>
    <w:p w14:paraId="09086DA9" w14:textId="77777777" w:rsidR="00FA4ECA" w:rsidRPr="00FA4ECA" w:rsidRDefault="00FA4ECA" w:rsidP="00FA4ECA">
      <w:pPr>
        <w:pStyle w:val="Default"/>
      </w:pPr>
    </w:p>
    <w:sectPr w:rsidR="00FA4ECA" w:rsidRPr="00FA4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8EC2B"/>
    <w:multiLevelType w:val="hybridMultilevel"/>
    <w:tmpl w:val="EA4613AB"/>
    <w:lvl w:ilvl="0" w:tplc="FFFFFFFF">
      <w:start w:val="1"/>
      <w:numFmt w:val="bullet"/>
      <w:lvlText w:val="•"/>
      <w:lvlJc w:val="left"/>
    </w:lvl>
    <w:lvl w:ilvl="1" w:tplc="4606916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BF118F"/>
    <w:multiLevelType w:val="hybridMultilevel"/>
    <w:tmpl w:val="88AD92FC"/>
    <w:lvl w:ilvl="0" w:tplc="FFFFFFFF">
      <w:start w:val="1"/>
      <w:numFmt w:val="bullet"/>
      <w:lvlText w:val="•"/>
      <w:lvlJc w:val="left"/>
    </w:lvl>
    <w:lvl w:ilvl="1" w:tplc="2632FB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7AFC66"/>
    <w:multiLevelType w:val="hybridMultilevel"/>
    <w:tmpl w:val="483CAE1E"/>
    <w:lvl w:ilvl="0" w:tplc="FFFFFFFF">
      <w:start w:val="1"/>
      <w:numFmt w:val="bullet"/>
      <w:lvlText w:val="•"/>
      <w:lvlJc w:val="left"/>
    </w:lvl>
    <w:lvl w:ilvl="1" w:tplc="09582AE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293059"/>
    <w:multiLevelType w:val="hybridMultilevel"/>
    <w:tmpl w:val="54636D9A"/>
    <w:lvl w:ilvl="0" w:tplc="FFFFFFFF">
      <w:start w:val="1"/>
      <w:numFmt w:val="bullet"/>
      <w:lvlText w:val="•"/>
      <w:lvlJc w:val="left"/>
    </w:lvl>
    <w:lvl w:ilvl="1" w:tplc="65E5E3C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72D4B4"/>
    <w:multiLevelType w:val="hybridMultilevel"/>
    <w:tmpl w:val="BA0710DE"/>
    <w:lvl w:ilvl="0" w:tplc="FFFFFFFF">
      <w:start w:val="1"/>
      <w:numFmt w:val="bullet"/>
      <w:lvlText w:val="•"/>
      <w:lvlJc w:val="left"/>
    </w:lvl>
    <w:lvl w:ilvl="1" w:tplc="F2BF33E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5D6DCF"/>
    <w:multiLevelType w:val="hybridMultilevel"/>
    <w:tmpl w:val="A2E6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7085D"/>
    <w:multiLevelType w:val="multilevel"/>
    <w:tmpl w:val="08D2E0D8"/>
    <w:lvl w:ilvl="0">
      <w:start w:val="4"/>
      <w:numFmt w:val="decimal"/>
      <w:lvlText w:val="%1"/>
      <w:lvlJc w:val="left"/>
      <w:pPr>
        <w:ind w:left="360" w:hanging="360"/>
      </w:pPr>
      <w:rPr>
        <w:rFonts w:ascii="Calibri" w:hAnsi="Calibri" w:cs="Calibri" w:hint="default"/>
        <w:b/>
        <w:sz w:val="22"/>
      </w:rPr>
    </w:lvl>
    <w:lvl w:ilvl="1">
      <w:start w:val="2"/>
      <w:numFmt w:val="decimal"/>
      <w:lvlText w:val="%1.%2"/>
      <w:lvlJc w:val="left"/>
      <w:pPr>
        <w:ind w:left="360" w:hanging="360"/>
      </w:pPr>
      <w:rPr>
        <w:rFonts w:ascii="Calibri" w:hAnsi="Calibri" w:cs="Calibri" w:hint="default"/>
        <w:b/>
        <w:sz w:val="22"/>
      </w:rPr>
    </w:lvl>
    <w:lvl w:ilvl="2">
      <w:start w:val="1"/>
      <w:numFmt w:val="decimal"/>
      <w:lvlText w:val="%1.%2.%3"/>
      <w:lvlJc w:val="left"/>
      <w:pPr>
        <w:ind w:left="720" w:hanging="720"/>
      </w:pPr>
      <w:rPr>
        <w:rFonts w:ascii="Calibri" w:hAnsi="Calibri" w:cs="Calibri" w:hint="default"/>
        <w:b/>
        <w:sz w:val="22"/>
      </w:rPr>
    </w:lvl>
    <w:lvl w:ilvl="3">
      <w:start w:val="1"/>
      <w:numFmt w:val="decimal"/>
      <w:lvlText w:val="%1.%2.%3.%4"/>
      <w:lvlJc w:val="left"/>
      <w:pPr>
        <w:ind w:left="720" w:hanging="720"/>
      </w:pPr>
      <w:rPr>
        <w:rFonts w:ascii="Calibri" w:hAnsi="Calibri" w:cs="Calibri" w:hint="default"/>
        <w:b/>
        <w:sz w:val="22"/>
      </w:rPr>
    </w:lvl>
    <w:lvl w:ilvl="4">
      <w:start w:val="1"/>
      <w:numFmt w:val="decimal"/>
      <w:lvlText w:val="%1.%2.%3.%4.%5"/>
      <w:lvlJc w:val="left"/>
      <w:pPr>
        <w:ind w:left="1080" w:hanging="1080"/>
      </w:pPr>
      <w:rPr>
        <w:rFonts w:ascii="Calibri" w:hAnsi="Calibri" w:cs="Calibri" w:hint="default"/>
        <w:b/>
        <w:sz w:val="22"/>
      </w:rPr>
    </w:lvl>
    <w:lvl w:ilvl="5">
      <w:start w:val="1"/>
      <w:numFmt w:val="decimal"/>
      <w:lvlText w:val="%1.%2.%3.%4.%5.%6"/>
      <w:lvlJc w:val="left"/>
      <w:pPr>
        <w:ind w:left="1080" w:hanging="1080"/>
      </w:pPr>
      <w:rPr>
        <w:rFonts w:ascii="Calibri" w:hAnsi="Calibri" w:cs="Calibri" w:hint="default"/>
        <w:b/>
        <w:sz w:val="22"/>
      </w:rPr>
    </w:lvl>
    <w:lvl w:ilvl="6">
      <w:start w:val="1"/>
      <w:numFmt w:val="decimal"/>
      <w:lvlText w:val="%1.%2.%3.%4.%5.%6.%7"/>
      <w:lvlJc w:val="left"/>
      <w:pPr>
        <w:ind w:left="1440" w:hanging="1440"/>
      </w:pPr>
      <w:rPr>
        <w:rFonts w:ascii="Calibri" w:hAnsi="Calibri" w:cs="Calibri" w:hint="default"/>
        <w:b/>
        <w:sz w:val="22"/>
      </w:rPr>
    </w:lvl>
    <w:lvl w:ilvl="7">
      <w:start w:val="1"/>
      <w:numFmt w:val="decimal"/>
      <w:lvlText w:val="%1.%2.%3.%4.%5.%6.%7.%8"/>
      <w:lvlJc w:val="left"/>
      <w:pPr>
        <w:ind w:left="1440" w:hanging="1440"/>
      </w:pPr>
      <w:rPr>
        <w:rFonts w:ascii="Calibri" w:hAnsi="Calibri" w:cs="Calibri" w:hint="default"/>
        <w:b/>
        <w:sz w:val="22"/>
      </w:rPr>
    </w:lvl>
    <w:lvl w:ilvl="8">
      <w:start w:val="1"/>
      <w:numFmt w:val="decimal"/>
      <w:lvlText w:val="%1.%2.%3.%4.%5.%6.%7.%8.%9"/>
      <w:lvlJc w:val="left"/>
      <w:pPr>
        <w:ind w:left="1800" w:hanging="1800"/>
      </w:pPr>
      <w:rPr>
        <w:rFonts w:ascii="Calibri" w:hAnsi="Calibri" w:cs="Calibri" w:hint="default"/>
        <w:b/>
        <w:sz w:val="22"/>
      </w:rPr>
    </w:lvl>
  </w:abstractNum>
  <w:abstractNum w:abstractNumId="7" w15:restartNumberingAfterBreak="0">
    <w:nsid w:val="0F1D6196"/>
    <w:multiLevelType w:val="hybridMultilevel"/>
    <w:tmpl w:val="36BEEDCF"/>
    <w:lvl w:ilvl="0" w:tplc="FFFFFFFF">
      <w:start w:val="1"/>
      <w:numFmt w:val="bullet"/>
      <w:lvlText w:val="•"/>
      <w:lvlJc w:val="left"/>
    </w:lvl>
    <w:lvl w:ilvl="1" w:tplc="A7A18C5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13017A"/>
    <w:multiLevelType w:val="hybridMultilevel"/>
    <w:tmpl w:val="B759EE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D08ABD"/>
    <w:multiLevelType w:val="hybridMultilevel"/>
    <w:tmpl w:val="8A470C1D"/>
    <w:lvl w:ilvl="0" w:tplc="FFFFFFFF">
      <w:start w:val="1"/>
      <w:numFmt w:val="bullet"/>
      <w:lvlText w:val="•"/>
      <w:lvlJc w:val="left"/>
    </w:lvl>
    <w:lvl w:ilvl="1" w:tplc="703B8D4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B73AFE"/>
    <w:multiLevelType w:val="hybridMultilevel"/>
    <w:tmpl w:val="A8CA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08620"/>
    <w:multiLevelType w:val="hybridMultilevel"/>
    <w:tmpl w:val="A06ED1D4"/>
    <w:lvl w:ilvl="0" w:tplc="FFFFFFFF">
      <w:start w:val="1"/>
      <w:numFmt w:val="bullet"/>
      <w:lvlText w:val="•"/>
      <w:lvlJc w:val="left"/>
    </w:lvl>
    <w:lvl w:ilvl="1" w:tplc="2555D3C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0DA0FA"/>
    <w:multiLevelType w:val="hybridMultilevel"/>
    <w:tmpl w:val="EBACA91A"/>
    <w:lvl w:ilvl="0" w:tplc="FFFFFFFF">
      <w:start w:val="1"/>
      <w:numFmt w:val="bullet"/>
      <w:lvlText w:val="•"/>
      <w:lvlJc w:val="left"/>
    </w:lvl>
    <w:lvl w:ilvl="1" w:tplc="DA192CF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27D073"/>
    <w:multiLevelType w:val="hybridMultilevel"/>
    <w:tmpl w:val="A2D3F4C7"/>
    <w:lvl w:ilvl="0" w:tplc="FFFFFFFF">
      <w:start w:val="1"/>
      <w:numFmt w:val="bullet"/>
      <w:lvlText w:val="•"/>
      <w:lvlJc w:val="left"/>
    </w:lvl>
    <w:lvl w:ilvl="1" w:tplc="CF5D62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9B5AF6"/>
    <w:multiLevelType w:val="hybridMultilevel"/>
    <w:tmpl w:val="A238C90A"/>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A3375B8"/>
    <w:multiLevelType w:val="hybridMultilevel"/>
    <w:tmpl w:val="A630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20E45"/>
    <w:multiLevelType w:val="hybridMultilevel"/>
    <w:tmpl w:val="4B70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B3FFB"/>
    <w:multiLevelType w:val="hybridMultilevel"/>
    <w:tmpl w:val="5B80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23D5C"/>
    <w:multiLevelType w:val="hybridMultilevel"/>
    <w:tmpl w:val="42C85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4D71B"/>
    <w:multiLevelType w:val="hybridMultilevel"/>
    <w:tmpl w:val="348304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1770E28"/>
    <w:multiLevelType w:val="hybridMultilevel"/>
    <w:tmpl w:val="02DA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E1C83"/>
    <w:multiLevelType w:val="hybridMultilevel"/>
    <w:tmpl w:val="EAAEA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D11F0"/>
    <w:multiLevelType w:val="hybridMultilevel"/>
    <w:tmpl w:val="DC97C58E"/>
    <w:lvl w:ilvl="0" w:tplc="FFFFFFFF">
      <w:start w:val="1"/>
      <w:numFmt w:val="bullet"/>
      <w:lvlText w:val="•"/>
      <w:lvlJc w:val="left"/>
    </w:lvl>
    <w:lvl w:ilvl="1" w:tplc="6471F03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AFD71C1"/>
    <w:multiLevelType w:val="hybridMultilevel"/>
    <w:tmpl w:val="26A2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93DA2"/>
    <w:multiLevelType w:val="hybridMultilevel"/>
    <w:tmpl w:val="7504B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5D03AA"/>
    <w:multiLevelType w:val="hybridMultilevel"/>
    <w:tmpl w:val="8A4898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5179E"/>
    <w:multiLevelType w:val="hybridMultilevel"/>
    <w:tmpl w:val="E2FE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7639C"/>
    <w:multiLevelType w:val="hybridMultilevel"/>
    <w:tmpl w:val="1FF4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91487"/>
    <w:multiLevelType w:val="hybridMultilevel"/>
    <w:tmpl w:val="D9C8A4F1"/>
    <w:lvl w:ilvl="0" w:tplc="FFFFFFFF">
      <w:start w:val="1"/>
      <w:numFmt w:val="bullet"/>
      <w:lvlText w:val="•"/>
      <w:lvlJc w:val="left"/>
    </w:lvl>
    <w:lvl w:ilvl="1" w:tplc="DF8EABB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4AEB24F"/>
    <w:multiLevelType w:val="hybridMultilevel"/>
    <w:tmpl w:val="74E766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22150400">
    <w:abstractNumId w:val="19"/>
  </w:num>
  <w:num w:numId="2" w16cid:durableId="951596019">
    <w:abstractNumId w:val="8"/>
  </w:num>
  <w:num w:numId="3" w16cid:durableId="1168250034">
    <w:abstractNumId w:val="1"/>
  </w:num>
  <w:num w:numId="4" w16cid:durableId="899096869">
    <w:abstractNumId w:val="9"/>
  </w:num>
  <w:num w:numId="5" w16cid:durableId="1402411787">
    <w:abstractNumId w:val="28"/>
  </w:num>
  <w:num w:numId="6" w16cid:durableId="89277604">
    <w:abstractNumId w:val="2"/>
  </w:num>
  <w:num w:numId="7" w16cid:durableId="1372000482">
    <w:abstractNumId w:val="14"/>
  </w:num>
  <w:num w:numId="8" w16cid:durableId="880702936">
    <w:abstractNumId w:val="18"/>
  </w:num>
  <w:num w:numId="9" w16cid:durableId="757290235">
    <w:abstractNumId w:val="25"/>
  </w:num>
  <w:num w:numId="10" w16cid:durableId="1592738422">
    <w:abstractNumId w:val="15"/>
  </w:num>
  <w:num w:numId="11" w16cid:durableId="807434222">
    <w:abstractNumId w:val="29"/>
  </w:num>
  <w:num w:numId="12" w16cid:durableId="1262449230">
    <w:abstractNumId w:val="27"/>
  </w:num>
  <w:num w:numId="13" w16cid:durableId="1495343672">
    <w:abstractNumId w:val="3"/>
  </w:num>
  <w:num w:numId="14" w16cid:durableId="988904824">
    <w:abstractNumId w:val="26"/>
  </w:num>
  <w:num w:numId="15" w16cid:durableId="969360104">
    <w:abstractNumId w:val="17"/>
  </w:num>
  <w:num w:numId="16" w16cid:durableId="1028411108">
    <w:abstractNumId w:val="10"/>
  </w:num>
  <w:num w:numId="17" w16cid:durableId="1874423378">
    <w:abstractNumId w:val="7"/>
  </w:num>
  <w:num w:numId="18" w16cid:durableId="1131897132">
    <w:abstractNumId w:val="21"/>
  </w:num>
  <w:num w:numId="19" w16cid:durableId="874194018">
    <w:abstractNumId w:val="11"/>
  </w:num>
  <w:num w:numId="20" w16cid:durableId="1200046152">
    <w:abstractNumId w:val="12"/>
  </w:num>
  <w:num w:numId="21" w16cid:durableId="1093891317">
    <w:abstractNumId w:val="23"/>
  </w:num>
  <w:num w:numId="22" w16cid:durableId="1407220105">
    <w:abstractNumId w:val="4"/>
  </w:num>
  <w:num w:numId="23" w16cid:durableId="667559067">
    <w:abstractNumId w:val="13"/>
  </w:num>
  <w:num w:numId="24" w16cid:durableId="1448701297">
    <w:abstractNumId w:val="22"/>
  </w:num>
  <w:num w:numId="25" w16cid:durableId="1039740143">
    <w:abstractNumId w:val="0"/>
  </w:num>
  <w:num w:numId="26" w16cid:durableId="1075250877">
    <w:abstractNumId w:val="16"/>
  </w:num>
  <w:num w:numId="27" w16cid:durableId="223639545">
    <w:abstractNumId w:val="6"/>
  </w:num>
  <w:num w:numId="28" w16cid:durableId="1838496869">
    <w:abstractNumId w:val="5"/>
  </w:num>
  <w:num w:numId="29" w16cid:durableId="1902324053">
    <w:abstractNumId w:val="20"/>
  </w:num>
  <w:num w:numId="30" w16cid:durableId="2784199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C5"/>
    <w:rsid w:val="00245C8A"/>
    <w:rsid w:val="00416644"/>
    <w:rsid w:val="00540976"/>
    <w:rsid w:val="005868A5"/>
    <w:rsid w:val="00597CC5"/>
    <w:rsid w:val="00637ED6"/>
    <w:rsid w:val="006505F1"/>
    <w:rsid w:val="006C4B84"/>
    <w:rsid w:val="00727C43"/>
    <w:rsid w:val="007C09A2"/>
    <w:rsid w:val="007D06B9"/>
    <w:rsid w:val="00876D43"/>
    <w:rsid w:val="00944708"/>
    <w:rsid w:val="009F05F4"/>
    <w:rsid w:val="00B251B8"/>
    <w:rsid w:val="00D6375E"/>
    <w:rsid w:val="00EC2783"/>
    <w:rsid w:val="00FA4ECA"/>
    <w:rsid w:val="44221E8B"/>
    <w:rsid w:val="6E439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D996"/>
  <w15:chartTrackingRefBased/>
  <w15:docId w15:val="{917CD635-1BA2-4D23-A3EC-0BDF8260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7CC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7D06B9"/>
    <w:pPr>
      <w:ind w:left="720"/>
      <w:contextualSpacing/>
    </w:pPr>
  </w:style>
  <w:style w:type="table" w:styleId="TableGrid">
    <w:name w:val="Table Grid"/>
    <w:basedOn w:val="TableNormal"/>
    <w:uiPriority w:val="39"/>
    <w:rsid w:val="00FA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ECA"/>
    <w:rPr>
      <w:color w:val="0000FF"/>
      <w:u w:val="single"/>
    </w:rPr>
  </w:style>
  <w:style w:type="character" w:styleId="FollowedHyperlink">
    <w:name w:val="FollowedHyperlink"/>
    <w:basedOn w:val="DefaultParagraphFont"/>
    <w:uiPriority w:val="99"/>
    <w:semiHidden/>
    <w:unhideWhenUsed/>
    <w:rsid w:val="00B251B8"/>
    <w:rPr>
      <w:color w:val="954F72" w:themeColor="followedHyperlink"/>
      <w:u w:val="single"/>
    </w:rPr>
  </w:style>
  <w:style w:type="character" w:styleId="UnresolvedMention">
    <w:name w:val="Unresolved Mention"/>
    <w:basedOn w:val="DefaultParagraphFont"/>
    <w:uiPriority w:val="99"/>
    <w:semiHidden/>
    <w:unhideWhenUsed/>
    <w:rsid w:val="00B2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said.org.uk" TargetMode="External"/><Relationship Id="rId13" Type="http://schemas.openxmlformats.org/officeDocument/2006/relationships/hyperlink" Target="https://www.modernslaveryhelpline.org/report" TargetMode="External"/><Relationship Id="rId3" Type="http://schemas.openxmlformats.org/officeDocument/2006/relationships/settings" Target="settings.xml"/><Relationship Id="rId7" Type="http://schemas.openxmlformats.org/officeDocument/2006/relationships/hyperlink" Target="http://www.rapecrisis.org.uk" TargetMode="External"/><Relationship Id="rId12" Type="http://schemas.openxmlformats.org/officeDocument/2006/relationships/hyperlink" Target="https://respectphonelin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peakUp@oxfam.org.uk" TargetMode="External"/><Relationship Id="rId11" Type="http://schemas.openxmlformats.org/officeDocument/2006/relationships/hyperlink" Target="https://mensadviceline.org.uk/" TargetMode="External"/><Relationship Id="rId5" Type="http://schemas.openxmlformats.org/officeDocument/2006/relationships/hyperlink" Target="https://oxfam.clue-webforms.co.uk/webform/misconduct/en" TargetMode="External"/><Relationship Id="rId15" Type="http://schemas.openxmlformats.org/officeDocument/2006/relationships/fontTable" Target="fontTable.xml"/><Relationship Id="rId10" Type="http://schemas.openxmlformats.org/officeDocument/2006/relationships/hyperlink" Target="https://wearehourglass.org/" TargetMode="External"/><Relationship Id="rId4" Type="http://schemas.openxmlformats.org/officeDocument/2006/relationships/webSettings" Target="webSettings.xml"/><Relationship Id="rId9" Type="http://schemas.openxmlformats.org/officeDocument/2006/relationships/hyperlink" Target="http://www.galop.org.uk/" TargetMode="External"/><Relationship Id="rId14" Type="http://schemas.openxmlformats.org/officeDocument/2006/relationships/hyperlink" Target="https://www.suzylamplugh.org/pages/category/national-stalking-hel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9588</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Jay</dc:creator>
  <cp:keywords/>
  <dc:description/>
  <cp:lastModifiedBy>AJ Bird</cp:lastModifiedBy>
  <cp:revision>7</cp:revision>
  <dcterms:created xsi:type="dcterms:W3CDTF">2021-02-11T15:38:00Z</dcterms:created>
  <dcterms:modified xsi:type="dcterms:W3CDTF">2025-05-27T14:17:00Z</dcterms:modified>
</cp:coreProperties>
</file>